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739" w:rsidRDefault="00D60C4B" w:rsidP="00603739">
      <w:pPr>
        <w:pStyle w:val="1"/>
        <w:spacing w:before="0"/>
        <w:ind w:firstLine="0"/>
        <w:jc w:val="center"/>
        <w:rPr>
          <w:rStyle w:val="a9"/>
          <w:rFonts w:ascii="Times New Roman" w:hAnsi="Times New Roman" w:cs="Times New Roman"/>
          <w:b/>
          <w:color w:val="auto"/>
          <w:bdr w:val="none" w:sz="0" w:space="0" w:color="auto" w:frame="1"/>
          <w:shd w:val="clear" w:color="auto" w:fill="FFFFFF"/>
        </w:rPr>
      </w:pPr>
      <w:r w:rsidRPr="0050210E">
        <w:rPr>
          <w:rFonts w:ascii="Times New Roman" w:hAnsi="Times New Roman" w:cs="Times New Roman"/>
          <w:color w:val="auto"/>
        </w:rPr>
        <w:t>Правила оформления тезисов докладов для сборника материалов</w:t>
      </w:r>
      <w:r w:rsidRPr="0050210E">
        <w:rPr>
          <w:rFonts w:ascii="Times New Roman" w:hAnsi="Times New Roman" w:cs="Times New Roman"/>
          <w:color w:val="auto"/>
        </w:rPr>
        <w:br/>
        <w:t xml:space="preserve">по итогам </w:t>
      </w:r>
      <w:r w:rsidR="00C42E09" w:rsidRPr="00C42E09">
        <w:rPr>
          <w:rStyle w:val="a9"/>
          <w:rFonts w:ascii="Times New Roman" w:hAnsi="Times New Roman" w:cs="Times New Roman"/>
          <w:b/>
          <w:color w:val="auto"/>
          <w:bdr w:val="none" w:sz="0" w:space="0" w:color="auto" w:frame="1"/>
          <w:shd w:val="clear" w:color="auto" w:fill="FFFFFF"/>
        </w:rPr>
        <w:t>X</w:t>
      </w:r>
      <w:r w:rsidR="00603739">
        <w:rPr>
          <w:rStyle w:val="a9"/>
          <w:rFonts w:ascii="Times New Roman" w:hAnsi="Times New Roman" w:cs="Times New Roman"/>
          <w:b/>
          <w:color w:val="auto"/>
          <w:bdr w:val="none" w:sz="0" w:space="0" w:color="auto" w:frame="1"/>
          <w:shd w:val="clear" w:color="auto" w:fill="FFFFFF"/>
          <w:lang w:val="en-US"/>
        </w:rPr>
        <w:t>I</w:t>
      </w:r>
      <w:r w:rsidR="00C42E09" w:rsidRPr="00C42E09">
        <w:rPr>
          <w:rStyle w:val="a9"/>
          <w:rFonts w:ascii="Times New Roman" w:hAnsi="Times New Roman" w:cs="Times New Roman"/>
          <w:b/>
          <w:color w:val="auto"/>
          <w:bdr w:val="none" w:sz="0" w:space="0" w:color="auto" w:frame="1"/>
          <w:shd w:val="clear" w:color="auto" w:fill="FFFFFF"/>
        </w:rPr>
        <w:t xml:space="preserve"> Международной научно-практической </w:t>
      </w:r>
      <w:r w:rsidR="00E66C1B">
        <w:rPr>
          <w:rStyle w:val="a9"/>
          <w:rFonts w:ascii="Times New Roman" w:hAnsi="Times New Roman" w:cs="Times New Roman"/>
          <w:b/>
          <w:color w:val="auto"/>
          <w:bdr w:val="none" w:sz="0" w:space="0" w:color="auto" w:frame="1"/>
          <w:shd w:val="clear" w:color="auto" w:fill="FFFFFF"/>
        </w:rPr>
        <w:t>онлайн-</w:t>
      </w:r>
      <w:bookmarkStart w:id="0" w:name="_GoBack"/>
      <w:bookmarkEnd w:id="0"/>
      <w:r w:rsidR="00C42E09" w:rsidRPr="00C42E09">
        <w:rPr>
          <w:rStyle w:val="a9"/>
          <w:rFonts w:ascii="Times New Roman" w:hAnsi="Times New Roman" w:cs="Times New Roman"/>
          <w:b/>
          <w:color w:val="auto"/>
          <w:bdr w:val="none" w:sz="0" w:space="0" w:color="auto" w:frame="1"/>
          <w:shd w:val="clear" w:color="auto" w:fill="FFFFFF"/>
        </w:rPr>
        <w:t xml:space="preserve">конференции «Архитектура финансов: </w:t>
      </w:r>
      <w:r w:rsidR="00E66C1B">
        <w:rPr>
          <w:rStyle w:val="a9"/>
          <w:rFonts w:ascii="Times New Roman" w:hAnsi="Times New Roman" w:cs="Times New Roman"/>
          <w:b/>
          <w:color w:val="auto"/>
          <w:bdr w:val="none" w:sz="0" w:space="0" w:color="auto" w:frame="1"/>
          <w:shd w:val="clear" w:color="auto" w:fill="FFFFFF"/>
        </w:rPr>
        <w:t>вызовы новой реальности</w:t>
      </w:r>
      <w:r w:rsidR="00C42E09" w:rsidRPr="00C42E09">
        <w:rPr>
          <w:rStyle w:val="a9"/>
          <w:rFonts w:ascii="Times New Roman" w:hAnsi="Times New Roman" w:cs="Times New Roman"/>
          <w:b/>
          <w:color w:val="auto"/>
          <w:bdr w:val="none" w:sz="0" w:space="0" w:color="auto" w:frame="1"/>
          <w:shd w:val="clear" w:color="auto" w:fill="FFFFFF"/>
        </w:rPr>
        <w:t>»</w:t>
      </w:r>
    </w:p>
    <w:p w:rsidR="00E66C1B" w:rsidRPr="00E66C1B" w:rsidRDefault="00E66C1B" w:rsidP="00E66C1B"/>
    <w:p w:rsidR="00D60C4B" w:rsidRDefault="00E66C1B" w:rsidP="00C42E09">
      <w:pPr>
        <w:pStyle w:val="1"/>
        <w:spacing w:before="0"/>
        <w:ind w:firstLine="0"/>
        <w:jc w:val="center"/>
        <w:rPr>
          <w:rFonts w:ascii="Times New Roman" w:hAnsi="Times New Roman" w:cs="Times New Roman"/>
          <w:color w:val="auto"/>
        </w:rPr>
      </w:pPr>
      <w:r>
        <w:rPr>
          <w:rFonts w:ascii="Times New Roman" w:hAnsi="Times New Roman" w:cs="Times New Roman"/>
          <w:color w:val="auto"/>
        </w:rPr>
        <w:t>22</w:t>
      </w:r>
      <w:r w:rsidR="00C42E09">
        <w:rPr>
          <w:rFonts w:ascii="Times New Roman" w:hAnsi="Times New Roman" w:cs="Times New Roman"/>
          <w:color w:val="auto"/>
        </w:rPr>
        <w:t>-</w:t>
      </w:r>
      <w:r>
        <w:rPr>
          <w:rFonts w:ascii="Times New Roman" w:hAnsi="Times New Roman" w:cs="Times New Roman"/>
          <w:color w:val="auto"/>
        </w:rPr>
        <w:t>26 марта 2021</w:t>
      </w:r>
      <w:r w:rsidR="00D60C4B">
        <w:rPr>
          <w:rFonts w:ascii="Times New Roman" w:hAnsi="Times New Roman" w:cs="Times New Roman"/>
          <w:color w:val="auto"/>
        </w:rPr>
        <w:t xml:space="preserve"> г.</w:t>
      </w:r>
    </w:p>
    <w:p w:rsidR="00AA27F4" w:rsidRPr="00F92652" w:rsidRDefault="00AA27F4" w:rsidP="00AA27F4">
      <w:pPr>
        <w:rPr>
          <w:sz w:val="24"/>
        </w:rPr>
      </w:pPr>
    </w:p>
    <w:p w:rsidR="00D60C4B" w:rsidRPr="00F92652" w:rsidRDefault="00AA27F4" w:rsidP="00AA27F4">
      <w:pPr>
        <w:spacing w:after="0"/>
        <w:ind w:firstLine="709"/>
        <w:jc w:val="both"/>
        <w:rPr>
          <w:rFonts w:ascii="Times New Roman" w:hAnsi="Times New Roman"/>
          <w:b/>
          <w:sz w:val="28"/>
        </w:rPr>
      </w:pPr>
      <w:r w:rsidRPr="00F92652">
        <w:rPr>
          <w:rFonts w:ascii="Times New Roman" w:hAnsi="Times New Roman"/>
          <w:b/>
          <w:sz w:val="28"/>
        </w:rPr>
        <w:t>Общая информация</w:t>
      </w:r>
    </w:p>
    <w:p w:rsidR="003E4803" w:rsidRPr="00C42E09" w:rsidRDefault="00D60C4B" w:rsidP="003E4803">
      <w:pPr>
        <w:pStyle w:val="a4"/>
        <w:widowControl w:val="0"/>
        <w:numPr>
          <w:ilvl w:val="0"/>
          <w:numId w:val="3"/>
        </w:numPr>
        <w:tabs>
          <w:tab w:val="left" w:pos="-142"/>
          <w:tab w:val="left" w:pos="0"/>
        </w:tabs>
        <w:rPr>
          <w:szCs w:val="24"/>
        </w:rPr>
      </w:pPr>
      <w:r w:rsidRPr="00C42E09">
        <w:rPr>
          <w:szCs w:val="24"/>
        </w:rPr>
        <w:t xml:space="preserve">Тезисы докладов представляется в электронном виде в формате </w:t>
      </w:r>
      <w:r w:rsidRPr="00C42E09">
        <w:rPr>
          <w:szCs w:val="24"/>
          <w:lang w:val="en-US"/>
        </w:rPr>
        <w:t>Word</w:t>
      </w:r>
      <w:r w:rsidRPr="00C42E09">
        <w:rPr>
          <w:szCs w:val="24"/>
        </w:rPr>
        <w:t>.</w:t>
      </w:r>
    </w:p>
    <w:p w:rsidR="00D60C4B" w:rsidRPr="00C42E09" w:rsidRDefault="00D60C4B" w:rsidP="003E4803">
      <w:pPr>
        <w:pStyle w:val="a4"/>
        <w:widowControl w:val="0"/>
        <w:numPr>
          <w:ilvl w:val="0"/>
          <w:numId w:val="3"/>
        </w:numPr>
        <w:tabs>
          <w:tab w:val="left" w:pos="-142"/>
          <w:tab w:val="left" w:pos="0"/>
        </w:tabs>
        <w:rPr>
          <w:szCs w:val="24"/>
        </w:rPr>
      </w:pPr>
      <w:r w:rsidRPr="00C42E09">
        <w:rPr>
          <w:szCs w:val="24"/>
        </w:rPr>
        <w:t xml:space="preserve">Максимальный объем тезисов (включая заглавие, аннотацию, </w:t>
      </w:r>
      <w:r w:rsidR="003E4803" w:rsidRPr="00C42E09">
        <w:rPr>
          <w:szCs w:val="24"/>
        </w:rPr>
        <w:t xml:space="preserve">ключевые слова и </w:t>
      </w:r>
      <w:r w:rsidRPr="00C42E09">
        <w:rPr>
          <w:szCs w:val="24"/>
        </w:rPr>
        <w:t>список литературы):</w:t>
      </w:r>
    </w:p>
    <w:p w:rsidR="003E4803" w:rsidRPr="00C42E09" w:rsidRDefault="00D60C4B" w:rsidP="00C11C1A">
      <w:pPr>
        <w:pStyle w:val="a4"/>
        <w:widowControl w:val="0"/>
        <w:numPr>
          <w:ilvl w:val="0"/>
          <w:numId w:val="5"/>
        </w:numPr>
        <w:tabs>
          <w:tab w:val="left" w:pos="-142"/>
          <w:tab w:val="left" w:pos="0"/>
        </w:tabs>
        <w:rPr>
          <w:szCs w:val="24"/>
        </w:rPr>
      </w:pPr>
      <w:r w:rsidRPr="00C42E09">
        <w:rPr>
          <w:szCs w:val="24"/>
        </w:rPr>
        <w:t xml:space="preserve">для участников </w:t>
      </w:r>
      <w:r w:rsidR="00C42E09" w:rsidRPr="00C42E09">
        <w:rPr>
          <w:szCs w:val="24"/>
        </w:rPr>
        <w:t xml:space="preserve">пленарного заседания, </w:t>
      </w:r>
      <w:r w:rsidRPr="00C42E09">
        <w:rPr>
          <w:szCs w:val="24"/>
        </w:rPr>
        <w:t>панельных дискуссий</w:t>
      </w:r>
      <w:r w:rsidR="00E66C1B">
        <w:rPr>
          <w:b/>
          <w:szCs w:val="24"/>
        </w:rPr>
        <w:t xml:space="preserve">, </w:t>
      </w:r>
      <w:r w:rsidR="00E66C1B" w:rsidRPr="00E66C1B">
        <w:rPr>
          <w:szCs w:val="24"/>
        </w:rPr>
        <w:t>круглого стола</w:t>
      </w:r>
      <w:r w:rsidR="00E66C1B">
        <w:rPr>
          <w:b/>
          <w:szCs w:val="24"/>
        </w:rPr>
        <w:t xml:space="preserve"> </w:t>
      </w:r>
      <w:r w:rsidRPr="00C42E09">
        <w:rPr>
          <w:szCs w:val="24"/>
        </w:rPr>
        <w:t xml:space="preserve">и </w:t>
      </w:r>
      <w:r w:rsidR="00C42E09" w:rsidRPr="00C42E09">
        <w:rPr>
          <w:szCs w:val="24"/>
        </w:rPr>
        <w:t>свободных научно-практических дискуссий</w:t>
      </w:r>
      <w:r w:rsidRPr="00C42E09">
        <w:rPr>
          <w:szCs w:val="24"/>
        </w:rPr>
        <w:t xml:space="preserve"> </w:t>
      </w:r>
      <w:r w:rsidR="00E66C1B">
        <w:rPr>
          <w:szCs w:val="24"/>
        </w:rPr>
        <w:t>на кафедрах</w:t>
      </w:r>
      <w:r w:rsidR="00E66C1B">
        <w:rPr>
          <w:b/>
          <w:szCs w:val="24"/>
        </w:rPr>
        <w:t xml:space="preserve"> </w:t>
      </w:r>
      <w:r w:rsidRPr="00C42E09">
        <w:rPr>
          <w:szCs w:val="24"/>
        </w:rPr>
        <w:t xml:space="preserve">– </w:t>
      </w:r>
      <w:r w:rsidRPr="00C42E09">
        <w:rPr>
          <w:b/>
          <w:szCs w:val="24"/>
        </w:rPr>
        <w:t>4 страницы</w:t>
      </w:r>
      <w:r w:rsidRPr="00C42E09">
        <w:rPr>
          <w:szCs w:val="24"/>
        </w:rPr>
        <w:t>;</w:t>
      </w:r>
    </w:p>
    <w:p w:rsidR="00D60C4B" w:rsidRPr="00C42E09" w:rsidRDefault="00435980" w:rsidP="003E4803">
      <w:pPr>
        <w:pStyle w:val="a4"/>
        <w:widowControl w:val="0"/>
        <w:numPr>
          <w:ilvl w:val="0"/>
          <w:numId w:val="5"/>
        </w:numPr>
        <w:tabs>
          <w:tab w:val="left" w:pos="-142"/>
          <w:tab w:val="left" w:pos="0"/>
        </w:tabs>
        <w:rPr>
          <w:szCs w:val="24"/>
        </w:rPr>
      </w:pPr>
      <w:r w:rsidRPr="00C42E09">
        <w:rPr>
          <w:szCs w:val="24"/>
        </w:rPr>
        <w:t>для участников молоде</w:t>
      </w:r>
      <w:r w:rsidR="00D60C4B" w:rsidRPr="00C42E09">
        <w:rPr>
          <w:szCs w:val="24"/>
        </w:rPr>
        <w:t xml:space="preserve">жного дня </w:t>
      </w:r>
      <w:r w:rsidR="006C6F71">
        <w:rPr>
          <w:szCs w:val="24"/>
        </w:rPr>
        <w:t xml:space="preserve">(студенты </w:t>
      </w:r>
      <w:proofErr w:type="spellStart"/>
      <w:r w:rsidR="006C6F71">
        <w:rPr>
          <w:szCs w:val="24"/>
        </w:rPr>
        <w:t>бакалавриата</w:t>
      </w:r>
      <w:proofErr w:type="spellEnd"/>
      <w:r w:rsidR="006C6F71">
        <w:rPr>
          <w:szCs w:val="24"/>
        </w:rPr>
        <w:t xml:space="preserve"> </w:t>
      </w:r>
      <w:r w:rsidR="00D60C4B" w:rsidRPr="00C42E09">
        <w:rPr>
          <w:szCs w:val="24"/>
        </w:rPr>
        <w:t>и магис</w:t>
      </w:r>
      <w:r w:rsidRPr="00C42E09">
        <w:rPr>
          <w:szCs w:val="24"/>
        </w:rPr>
        <w:t>тратуры, аспиранты и молодые уче</w:t>
      </w:r>
      <w:r w:rsidR="00D60C4B" w:rsidRPr="00C42E09">
        <w:rPr>
          <w:szCs w:val="24"/>
        </w:rPr>
        <w:t xml:space="preserve">ные) – </w:t>
      </w:r>
      <w:r w:rsidR="00D60C4B" w:rsidRPr="00C42E09">
        <w:rPr>
          <w:b/>
          <w:szCs w:val="24"/>
        </w:rPr>
        <w:t>3 страницы</w:t>
      </w:r>
      <w:r w:rsidR="00D60C4B" w:rsidRPr="00C42E09">
        <w:rPr>
          <w:szCs w:val="24"/>
        </w:rPr>
        <w:t>.</w:t>
      </w:r>
    </w:p>
    <w:p w:rsidR="00435980" w:rsidRPr="00C42E09" w:rsidRDefault="00D60C4B" w:rsidP="00435980">
      <w:pPr>
        <w:pStyle w:val="a3"/>
        <w:numPr>
          <w:ilvl w:val="0"/>
          <w:numId w:val="3"/>
        </w:numPr>
        <w:rPr>
          <w:sz w:val="24"/>
          <w:szCs w:val="24"/>
        </w:rPr>
      </w:pPr>
      <w:r w:rsidRPr="00C42E09">
        <w:rPr>
          <w:sz w:val="24"/>
          <w:szCs w:val="24"/>
        </w:rPr>
        <w:t>Тезисы</w:t>
      </w:r>
      <w:r w:rsidR="00435980" w:rsidRPr="00C42E09">
        <w:rPr>
          <w:sz w:val="24"/>
          <w:szCs w:val="24"/>
        </w:rPr>
        <w:t xml:space="preserve"> докладов</w:t>
      </w:r>
      <w:r w:rsidR="00345441" w:rsidRPr="00C42E09">
        <w:rPr>
          <w:sz w:val="24"/>
          <w:szCs w:val="24"/>
        </w:rPr>
        <w:t xml:space="preserve">, содержащие плагиат, </w:t>
      </w:r>
      <w:r w:rsidRPr="00C42E09">
        <w:rPr>
          <w:sz w:val="24"/>
          <w:szCs w:val="24"/>
        </w:rPr>
        <w:t xml:space="preserve">некорректные заимствования, </w:t>
      </w:r>
      <w:r w:rsidR="00345441" w:rsidRPr="00C42E09">
        <w:rPr>
          <w:sz w:val="24"/>
          <w:szCs w:val="24"/>
        </w:rPr>
        <w:t xml:space="preserve">использование чужих текстов без ссылки на источник, а также статьи </w:t>
      </w:r>
      <w:r w:rsidRPr="00C42E09">
        <w:rPr>
          <w:sz w:val="24"/>
          <w:szCs w:val="24"/>
        </w:rPr>
        <w:t xml:space="preserve">с оригинальностью текста </w:t>
      </w:r>
      <w:r w:rsidRPr="00C42E09">
        <w:rPr>
          <w:b/>
          <w:sz w:val="24"/>
          <w:szCs w:val="24"/>
        </w:rPr>
        <w:t>менее 80%,</w:t>
      </w:r>
      <w:r w:rsidR="00F8629E">
        <w:rPr>
          <w:sz w:val="24"/>
          <w:szCs w:val="24"/>
        </w:rPr>
        <w:t xml:space="preserve"> НЕ</w:t>
      </w:r>
      <w:r w:rsidRPr="00C42E09">
        <w:rPr>
          <w:sz w:val="24"/>
          <w:szCs w:val="24"/>
        </w:rPr>
        <w:t xml:space="preserve"> могут быть приняты к печати.</w:t>
      </w:r>
    </w:p>
    <w:p w:rsidR="00345441" w:rsidRPr="00C42E09" w:rsidRDefault="007F53CA" w:rsidP="00435980">
      <w:pPr>
        <w:pStyle w:val="a3"/>
        <w:numPr>
          <w:ilvl w:val="0"/>
          <w:numId w:val="3"/>
        </w:numPr>
        <w:rPr>
          <w:sz w:val="24"/>
          <w:szCs w:val="24"/>
        </w:rPr>
      </w:pPr>
      <w:r w:rsidRPr="00C42E09">
        <w:rPr>
          <w:b/>
          <w:sz w:val="24"/>
          <w:szCs w:val="24"/>
        </w:rPr>
        <w:t>Наименование</w:t>
      </w:r>
      <w:r w:rsidR="00345441" w:rsidRPr="00C42E09">
        <w:rPr>
          <w:b/>
          <w:sz w:val="24"/>
          <w:szCs w:val="24"/>
        </w:rPr>
        <w:t xml:space="preserve"> файла</w:t>
      </w:r>
      <w:r w:rsidR="00345441" w:rsidRPr="00C42E09">
        <w:rPr>
          <w:sz w:val="24"/>
          <w:szCs w:val="24"/>
        </w:rPr>
        <w:t xml:space="preserve"> с тезисами доклада должно начинаться с фамилии </w:t>
      </w:r>
      <w:r w:rsidRPr="00C42E09">
        <w:rPr>
          <w:sz w:val="24"/>
          <w:szCs w:val="24"/>
        </w:rPr>
        <w:t xml:space="preserve">и инициалов </w:t>
      </w:r>
      <w:r w:rsidR="00345441" w:rsidRPr="00C42E09">
        <w:rPr>
          <w:sz w:val="24"/>
          <w:szCs w:val="24"/>
        </w:rPr>
        <w:t xml:space="preserve">первого автора, далее указываются </w:t>
      </w:r>
      <w:r w:rsidRPr="00C42E09">
        <w:rPr>
          <w:sz w:val="24"/>
          <w:szCs w:val="24"/>
        </w:rPr>
        <w:t>ФИО</w:t>
      </w:r>
      <w:r w:rsidR="00345441" w:rsidRPr="00C42E09">
        <w:rPr>
          <w:sz w:val="24"/>
          <w:szCs w:val="24"/>
        </w:rPr>
        <w:t xml:space="preserve"> остальных авторов (при наличии).</w:t>
      </w:r>
    </w:p>
    <w:p w:rsidR="00433A72" w:rsidRPr="00C42E09" w:rsidRDefault="00433A72" w:rsidP="00435980">
      <w:pPr>
        <w:pStyle w:val="a3"/>
        <w:numPr>
          <w:ilvl w:val="0"/>
          <w:numId w:val="3"/>
        </w:numPr>
        <w:rPr>
          <w:sz w:val="24"/>
          <w:szCs w:val="24"/>
        </w:rPr>
      </w:pPr>
      <w:r w:rsidRPr="00C42E09">
        <w:rPr>
          <w:sz w:val="24"/>
          <w:szCs w:val="24"/>
        </w:rPr>
        <w:t xml:space="preserve">Сборник с тезисами докладов </w:t>
      </w:r>
      <w:r w:rsidR="004323EA" w:rsidRPr="00C42E09">
        <w:rPr>
          <w:sz w:val="24"/>
          <w:szCs w:val="24"/>
        </w:rPr>
        <w:t>буде</w:t>
      </w:r>
      <w:r w:rsidR="008521BA">
        <w:rPr>
          <w:sz w:val="24"/>
          <w:szCs w:val="24"/>
        </w:rPr>
        <w:t>т сформирован</w:t>
      </w:r>
      <w:r w:rsidRPr="00C42E09">
        <w:rPr>
          <w:sz w:val="24"/>
          <w:szCs w:val="24"/>
        </w:rPr>
        <w:t xml:space="preserve"> в электронном виде.</w:t>
      </w:r>
    </w:p>
    <w:p w:rsidR="00683D56" w:rsidRPr="00683D56" w:rsidRDefault="00683D56" w:rsidP="00683D56">
      <w:pPr>
        <w:pStyle w:val="a3"/>
        <w:ind w:left="720" w:firstLine="0"/>
        <w:rPr>
          <w:b/>
          <w:sz w:val="28"/>
          <w:szCs w:val="24"/>
        </w:rPr>
      </w:pPr>
    </w:p>
    <w:p w:rsidR="00683D56" w:rsidRDefault="00D60C4B" w:rsidP="00683D56">
      <w:pPr>
        <w:pStyle w:val="a3"/>
        <w:ind w:left="720" w:firstLine="0"/>
        <w:rPr>
          <w:b/>
          <w:color w:val="auto"/>
          <w:sz w:val="28"/>
        </w:rPr>
      </w:pPr>
      <w:r w:rsidRPr="00683D56">
        <w:rPr>
          <w:b/>
          <w:color w:val="auto"/>
          <w:sz w:val="28"/>
        </w:rPr>
        <w:t xml:space="preserve">Оформление </w:t>
      </w:r>
      <w:r w:rsidR="00425A2C">
        <w:rPr>
          <w:b/>
          <w:color w:val="auto"/>
          <w:sz w:val="28"/>
        </w:rPr>
        <w:t>тезисов доклада</w:t>
      </w:r>
    </w:p>
    <w:p w:rsidR="00683D56" w:rsidRPr="00683D56" w:rsidRDefault="00683D56" w:rsidP="00683D56">
      <w:pPr>
        <w:pStyle w:val="a3"/>
        <w:ind w:left="720" w:firstLine="0"/>
        <w:rPr>
          <w:b/>
          <w:color w:val="auto"/>
          <w:sz w:val="28"/>
        </w:rPr>
      </w:pPr>
    </w:p>
    <w:p w:rsidR="00D60C4B" w:rsidRPr="00F92652" w:rsidRDefault="00D60C4B" w:rsidP="00683D56">
      <w:pPr>
        <w:pStyle w:val="a3"/>
        <w:ind w:left="720" w:firstLine="0"/>
        <w:rPr>
          <w:b/>
          <w:sz w:val="32"/>
          <w:szCs w:val="24"/>
        </w:rPr>
      </w:pPr>
      <w:r w:rsidRPr="00F92652">
        <w:rPr>
          <w:b/>
          <w:color w:val="auto"/>
          <w:sz w:val="28"/>
        </w:rPr>
        <w:t>Параметры компьютерного набора</w:t>
      </w:r>
      <w:r w:rsidR="00B24553" w:rsidRPr="00F92652">
        <w:rPr>
          <w:b/>
          <w:color w:val="auto"/>
          <w:sz w:val="28"/>
        </w:rPr>
        <w:t>:</w:t>
      </w:r>
    </w:p>
    <w:p w:rsidR="00683D56" w:rsidRDefault="00B24553" w:rsidP="00683D56">
      <w:pPr>
        <w:pStyle w:val="a4"/>
        <w:numPr>
          <w:ilvl w:val="0"/>
          <w:numId w:val="9"/>
        </w:numPr>
        <w:tabs>
          <w:tab w:val="left" w:pos="0"/>
        </w:tabs>
        <w:rPr>
          <w:szCs w:val="24"/>
        </w:rPr>
      </w:pPr>
      <w:r>
        <w:rPr>
          <w:szCs w:val="24"/>
        </w:rPr>
        <w:t>ф</w:t>
      </w:r>
      <w:r w:rsidR="00683D56" w:rsidRPr="00683D56">
        <w:rPr>
          <w:szCs w:val="24"/>
        </w:rPr>
        <w:t>ормат бумаги -</w:t>
      </w:r>
      <w:r w:rsidR="00D60C4B" w:rsidRPr="00683D56">
        <w:rPr>
          <w:szCs w:val="24"/>
        </w:rPr>
        <w:t xml:space="preserve"> А4</w:t>
      </w:r>
      <w:r w:rsidR="00D60C4B" w:rsidRPr="00683D56">
        <w:rPr>
          <w:szCs w:val="24"/>
          <w:lang w:val="en-US"/>
        </w:rPr>
        <w:t>;</w:t>
      </w:r>
    </w:p>
    <w:p w:rsidR="007F53CA" w:rsidRDefault="00B24553" w:rsidP="007F53CA">
      <w:pPr>
        <w:pStyle w:val="a4"/>
        <w:numPr>
          <w:ilvl w:val="0"/>
          <w:numId w:val="9"/>
        </w:numPr>
        <w:tabs>
          <w:tab w:val="left" w:pos="0"/>
        </w:tabs>
        <w:rPr>
          <w:szCs w:val="24"/>
        </w:rPr>
      </w:pPr>
      <w:r>
        <w:rPr>
          <w:szCs w:val="24"/>
        </w:rPr>
        <w:t>о</w:t>
      </w:r>
      <w:r w:rsidR="00683D56" w:rsidRPr="00683D56">
        <w:rPr>
          <w:szCs w:val="24"/>
        </w:rPr>
        <w:t>риентация страницы -</w:t>
      </w:r>
      <w:r w:rsidR="00D60C4B" w:rsidRPr="00683D56">
        <w:rPr>
          <w:szCs w:val="24"/>
        </w:rPr>
        <w:t xml:space="preserve"> книжная</w:t>
      </w:r>
      <w:r w:rsidR="00D60C4B" w:rsidRPr="00683D56">
        <w:rPr>
          <w:szCs w:val="24"/>
          <w:lang w:val="en-US"/>
        </w:rPr>
        <w:t>;</w:t>
      </w:r>
    </w:p>
    <w:p w:rsidR="007F53CA" w:rsidRDefault="00B24553" w:rsidP="007F53CA">
      <w:pPr>
        <w:pStyle w:val="a4"/>
        <w:numPr>
          <w:ilvl w:val="0"/>
          <w:numId w:val="9"/>
        </w:numPr>
        <w:tabs>
          <w:tab w:val="left" w:pos="0"/>
        </w:tabs>
        <w:rPr>
          <w:szCs w:val="24"/>
        </w:rPr>
      </w:pPr>
      <w:r>
        <w:rPr>
          <w:szCs w:val="24"/>
        </w:rPr>
        <w:t>ш</w:t>
      </w:r>
      <w:r w:rsidR="00683D56" w:rsidRPr="007F53CA">
        <w:rPr>
          <w:szCs w:val="24"/>
        </w:rPr>
        <w:t>рифт -</w:t>
      </w:r>
      <w:r w:rsidR="00D60C4B" w:rsidRPr="007F53CA">
        <w:rPr>
          <w:szCs w:val="24"/>
        </w:rPr>
        <w:t xml:space="preserve"> </w:t>
      </w:r>
      <w:r w:rsidR="00D60C4B" w:rsidRPr="007F53CA">
        <w:rPr>
          <w:szCs w:val="24"/>
          <w:lang w:val="en-US"/>
        </w:rPr>
        <w:t>Times</w:t>
      </w:r>
      <w:r w:rsidR="00D60C4B" w:rsidRPr="007F53CA">
        <w:rPr>
          <w:szCs w:val="24"/>
        </w:rPr>
        <w:t xml:space="preserve"> </w:t>
      </w:r>
      <w:r w:rsidR="00D60C4B" w:rsidRPr="007F53CA">
        <w:rPr>
          <w:szCs w:val="24"/>
          <w:lang w:val="en-US"/>
        </w:rPr>
        <w:t>New</w:t>
      </w:r>
      <w:r w:rsidR="00D60C4B" w:rsidRPr="007F53CA">
        <w:rPr>
          <w:szCs w:val="24"/>
        </w:rPr>
        <w:t xml:space="preserve"> </w:t>
      </w:r>
      <w:r w:rsidR="00D60C4B" w:rsidRPr="007F53CA">
        <w:rPr>
          <w:szCs w:val="24"/>
          <w:lang w:val="en-US"/>
        </w:rPr>
        <w:t>Roman;</w:t>
      </w:r>
    </w:p>
    <w:p w:rsidR="007F53CA" w:rsidRDefault="00B24553" w:rsidP="007F53CA">
      <w:pPr>
        <w:pStyle w:val="a4"/>
        <w:numPr>
          <w:ilvl w:val="0"/>
          <w:numId w:val="9"/>
        </w:numPr>
        <w:tabs>
          <w:tab w:val="left" w:pos="0"/>
        </w:tabs>
        <w:rPr>
          <w:szCs w:val="24"/>
        </w:rPr>
      </w:pPr>
      <w:r>
        <w:rPr>
          <w:szCs w:val="24"/>
        </w:rPr>
        <w:t>р</w:t>
      </w:r>
      <w:r w:rsidR="009D482C">
        <w:rPr>
          <w:szCs w:val="24"/>
        </w:rPr>
        <w:t xml:space="preserve">азмер шрифта аннотации, </w:t>
      </w:r>
      <w:r w:rsidR="00D60C4B" w:rsidRPr="007F53CA">
        <w:rPr>
          <w:szCs w:val="24"/>
        </w:rPr>
        <w:t xml:space="preserve">ключевых слов, списка литературы: 10 </w:t>
      </w:r>
      <w:proofErr w:type="spellStart"/>
      <w:r w:rsidR="00D60C4B" w:rsidRPr="007F53CA">
        <w:rPr>
          <w:szCs w:val="24"/>
        </w:rPr>
        <w:t>пт</w:t>
      </w:r>
      <w:proofErr w:type="spellEnd"/>
      <w:r w:rsidR="00D60C4B" w:rsidRPr="007F53CA">
        <w:rPr>
          <w:szCs w:val="24"/>
        </w:rPr>
        <w:t>;</w:t>
      </w:r>
    </w:p>
    <w:p w:rsidR="007F53CA" w:rsidRDefault="00B24553" w:rsidP="007F53CA">
      <w:pPr>
        <w:pStyle w:val="a4"/>
        <w:numPr>
          <w:ilvl w:val="0"/>
          <w:numId w:val="9"/>
        </w:numPr>
        <w:tabs>
          <w:tab w:val="left" w:pos="0"/>
        </w:tabs>
        <w:rPr>
          <w:szCs w:val="24"/>
        </w:rPr>
      </w:pPr>
      <w:r>
        <w:rPr>
          <w:szCs w:val="24"/>
        </w:rPr>
        <w:t>р</w:t>
      </w:r>
      <w:r w:rsidR="00D60C4B" w:rsidRPr="007F53CA">
        <w:rPr>
          <w:szCs w:val="24"/>
        </w:rPr>
        <w:t xml:space="preserve">азмер шрифта основного текста, подписей таблиц, </w:t>
      </w:r>
      <w:r w:rsidR="000515B6">
        <w:rPr>
          <w:szCs w:val="24"/>
        </w:rPr>
        <w:t>рисунков</w:t>
      </w:r>
      <w:r w:rsidR="00D60C4B" w:rsidRPr="007F53CA">
        <w:rPr>
          <w:szCs w:val="24"/>
        </w:rPr>
        <w:t xml:space="preserve">: 14 </w:t>
      </w:r>
      <w:proofErr w:type="spellStart"/>
      <w:r w:rsidR="00D60C4B" w:rsidRPr="007F53CA">
        <w:rPr>
          <w:szCs w:val="24"/>
        </w:rPr>
        <w:t>пт</w:t>
      </w:r>
      <w:proofErr w:type="spellEnd"/>
      <w:r w:rsidR="007F53CA">
        <w:rPr>
          <w:szCs w:val="24"/>
        </w:rPr>
        <w:t>, сносок (при необходимости) -</w:t>
      </w:r>
      <w:r w:rsidR="00D60C4B" w:rsidRPr="007F53CA">
        <w:rPr>
          <w:szCs w:val="24"/>
        </w:rPr>
        <w:t xml:space="preserve"> 12 </w:t>
      </w:r>
      <w:proofErr w:type="spellStart"/>
      <w:r w:rsidR="00D60C4B" w:rsidRPr="007F53CA">
        <w:rPr>
          <w:szCs w:val="24"/>
        </w:rPr>
        <w:t>пт</w:t>
      </w:r>
      <w:proofErr w:type="spellEnd"/>
      <w:r w:rsidR="00D60C4B" w:rsidRPr="007F53CA">
        <w:rPr>
          <w:szCs w:val="24"/>
        </w:rPr>
        <w:t>;</w:t>
      </w:r>
    </w:p>
    <w:p w:rsidR="00B24553" w:rsidRDefault="00B24553" w:rsidP="007F53CA">
      <w:pPr>
        <w:pStyle w:val="a4"/>
        <w:numPr>
          <w:ilvl w:val="0"/>
          <w:numId w:val="9"/>
        </w:numPr>
        <w:tabs>
          <w:tab w:val="left" w:pos="0"/>
        </w:tabs>
        <w:rPr>
          <w:szCs w:val="24"/>
        </w:rPr>
      </w:pPr>
      <w:r>
        <w:rPr>
          <w:szCs w:val="24"/>
        </w:rPr>
        <w:t>недопустимо использование расставленных вручную переносов;</w:t>
      </w:r>
    </w:p>
    <w:p w:rsidR="00B24553" w:rsidRDefault="00B24553" w:rsidP="007F53CA">
      <w:pPr>
        <w:pStyle w:val="a4"/>
        <w:numPr>
          <w:ilvl w:val="0"/>
          <w:numId w:val="9"/>
        </w:numPr>
        <w:tabs>
          <w:tab w:val="left" w:pos="0"/>
        </w:tabs>
        <w:rPr>
          <w:szCs w:val="24"/>
        </w:rPr>
      </w:pPr>
      <w:r>
        <w:rPr>
          <w:szCs w:val="24"/>
        </w:rPr>
        <w:t>страницы должны быть пронумерованы;</w:t>
      </w:r>
    </w:p>
    <w:p w:rsidR="007F53CA" w:rsidRDefault="00B24553" w:rsidP="007F53CA">
      <w:pPr>
        <w:pStyle w:val="a4"/>
        <w:numPr>
          <w:ilvl w:val="0"/>
          <w:numId w:val="9"/>
        </w:numPr>
        <w:tabs>
          <w:tab w:val="left" w:pos="0"/>
        </w:tabs>
        <w:rPr>
          <w:szCs w:val="24"/>
        </w:rPr>
      </w:pPr>
      <w:r>
        <w:rPr>
          <w:szCs w:val="24"/>
        </w:rPr>
        <w:t>б</w:t>
      </w:r>
      <w:r w:rsidR="00D60C4B" w:rsidRPr="007F53CA">
        <w:rPr>
          <w:szCs w:val="24"/>
        </w:rPr>
        <w:t>иблиографические ссылки в тексте статьи следует давать в квадратных скобках в соответствии с нумерацией в списке литературы;</w:t>
      </w:r>
    </w:p>
    <w:p w:rsidR="007F53CA" w:rsidRDefault="00B24553" w:rsidP="007F53CA">
      <w:pPr>
        <w:pStyle w:val="a4"/>
        <w:numPr>
          <w:ilvl w:val="0"/>
          <w:numId w:val="9"/>
        </w:numPr>
        <w:tabs>
          <w:tab w:val="left" w:pos="0"/>
        </w:tabs>
        <w:rPr>
          <w:szCs w:val="24"/>
        </w:rPr>
      </w:pPr>
      <w:r>
        <w:rPr>
          <w:szCs w:val="24"/>
        </w:rPr>
        <w:t>п</w:t>
      </w:r>
      <w:r w:rsidR="00D60C4B" w:rsidRPr="007F53CA">
        <w:rPr>
          <w:szCs w:val="24"/>
        </w:rPr>
        <w:t>оля:</w:t>
      </w:r>
      <w:r w:rsidR="007F53CA">
        <w:rPr>
          <w:szCs w:val="24"/>
        </w:rPr>
        <w:t xml:space="preserve"> верхнее - 2,5 см, нижнее - 1,5 см, левое - 2 см, правое -</w:t>
      </w:r>
      <w:r w:rsidR="00D60C4B" w:rsidRPr="007F53CA">
        <w:rPr>
          <w:szCs w:val="24"/>
        </w:rPr>
        <w:t xml:space="preserve"> 2 см;</w:t>
      </w:r>
    </w:p>
    <w:p w:rsidR="007F53CA" w:rsidRDefault="00B24553" w:rsidP="007F53CA">
      <w:pPr>
        <w:pStyle w:val="a4"/>
        <w:numPr>
          <w:ilvl w:val="0"/>
          <w:numId w:val="9"/>
        </w:numPr>
        <w:tabs>
          <w:tab w:val="left" w:pos="0"/>
        </w:tabs>
        <w:rPr>
          <w:szCs w:val="24"/>
        </w:rPr>
      </w:pPr>
      <w:r>
        <w:rPr>
          <w:szCs w:val="24"/>
        </w:rPr>
        <w:t>м</w:t>
      </w:r>
      <w:r w:rsidR="007F53CA">
        <w:rPr>
          <w:szCs w:val="24"/>
        </w:rPr>
        <w:t>ежстрочный интервал -</w:t>
      </w:r>
      <w:r w:rsidR="00D60C4B" w:rsidRPr="007F53CA">
        <w:rPr>
          <w:szCs w:val="24"/>
        </w:rPr>
        <w:t xml:space="preserve"> одинарный;</w:t>
      </w:r>
    </w:p>
    <w:p w:rsidR="00D60C4B" w:rsidRPr="007F53CA" w:rsidRDefault="00B24553" w:rsidP="007F53CA">
      <w:pPr>
        <w:pStyle w:val="a4"/>
        <w:numPr>
          <w:ilvl w:val="0"/>
          <w:numId w:val="9"/>
        </w:numPr>
        <w:tabs>
          <w:tab w:val="left" w:pos="0"/>
        </w:tabs>
        <w:rPr>
          <w:szCs w:val="24"/>
        </w:rPr>
      </w:pPr>
      <w:r>
        <w:rPr>
          <w:szCs w:val="24"/>
        </w:rPr>
        <w:t>а</w:t>
      </w:r>
      <w:r w:rsidR="00722968">
        <w:rPr>
          <w:szCs w:val="24"/>
        </w:rPr>
        <w:t>бзацный отступ -</w:t>
      </w:r>
      <w:r w:rsidR="007F53CA">
        <w:rPr>
          <w:szCs w:val="24"/>
        </w:rPr>
        <w:t xml:space="preserve"> 1,5 см.</w:t>
      </w:r>
    </w:p>
    <w:p w:rsidR="00784B2E" w:rsidRPr="00F92652" w:rsidRDefault="00784B2E" w:rsidP="00AA27F4">
      <w:pPr>
        <w:pStyle w:val="2"/>
        <w:ind w:firstLine="709"/>
        <w:rPr>
          <w:rFonts w:ascii="Times New Roman" w:hAnsi="Times New Roman" w:cs="Times New Roman"/>
          <w:color w:val="auto"/>
          <w:sz w:val="28"/>
        </w:rPr>
      </w:pPr>
      <w:r w:rsidRPr="00F92652">
        <w:rPr>
          <w:rFonts w:ascii="Times New Roman" w:hAnsi="Times New Roman" w:cs="Times New Roman"/>
          <w:color w:val="auto"/>
          <w:sz w:val="28"/>
        </w:rPr>
        <w:t>Структура тезисов доклада:</w:t>
      </w:r>
    </w:p>
    <w:p w:rsidR="00C23BC4" w:rsidRDefault="00C23BC4" w:rsidP="00AA27F4">
      <w:pPr>
        <w:pStyle w:val="a4"/>
        <w:numPr>
          <w:ilvl w:val="0"/>
          <w:numId w:val="10"/>
        </w:numPr>
      </w:pPr>
      <w:r>
        <w:t>код универсальной десятичной классификации (УДК);</w:t>
      </w:r>
    </w:p>
    <w:p w:rsidR="00AA27F4" w:rsidRDefault="00AA27F4" w:rsidP="00AA27F4">
      <w:pPr>
        <w:pStyle w:val="a4"/>
        <w:numPr>
          <w:ilvl w:val="0"/>
          <w:numId w:val="10"/>
        </w:numPr>
      </w:pPr>
      <w:r>
        <w:t>сведения об авторе (-ах)</w:t>
      </w:r>
      <w:r w:rsidR="00EB774E">
        <w:t xml:space="preserve"> на русском и английском языках</w:t>
      </w:r>
      <w:r>
        <w:t xml:space="preserve">: </w:t>
      </w:r>
    </w:p>
    <w:p w:rsidR="00AA27F4" w:rsidRDefault="00AA27F4" w:rsidP="00AA27F4">
      <w:pPr>
        <w:pStyle w:val="a4"/>
        <w:numPr>
          <w:ilvl w:val="0"/>
          <w:numId w:val="11"/>
        </w:numPr>
      </w:pPr>
      <w:r>
        <w:t xml:space="preserve">фамилия, имя, отчество (при наличии) полностью,  </w:t>
      </w:r>
    </w:p>
    <w:p w:rsidR="00AA27F4" w:rsidRDefault="00AA27F4" w:rsidP="00AA27F4">
      <w:pPr>
        <w:pStyle w:val="a4"/>
        <w:numPr>
          <w:ilvl w:val="0"/>
          <w:numId w:val="11"/>
        </w:numPr>
      </w:pPr>
      <w:r>
        <w:t>ученая степень, должность и место работы/учебы или соискательства,</w:t>
      </w:r>
    </w:p>
    <w:p w:rsidR="000515B6" w:rsidRDefault="00EB774E" w:rsidP="000515B6">
      <w:pPr>
        <w:pStyle w:val="a4"/>
        <w:numPr>
          <w:ilvl w:val="0"/>
          <w:numId w:val="11"/>
        </w:numPr>
      </w:pPr>
      <w:r>
        <w:t>адрес электронной почты</w:t>
      </w:r>
      <w:r w:rsidR="00C23BC4">
        <w:t>;</w:t>
      </w:r>
    </w:p>
    <w:p w:rsidR="00467945" w:rsidRDefault="00467945" w:rsidP="00467945">
      <w:pPr>
        <w:pStyle w:val="a4"/>
        <w:numPr>
          <w:ilvl w:val="0"/>
          <w:numId w:val="10"/>
        </w:numPr>
      </w:pPr>
      <w:r>
        <w:t>название тезисов на русском и английском языках;</w:t>
      </w:r>
    </w:p>
    <w:p w:rsidR="000515B6" w:rsidRDefault="00467945" w:rsidP="00AA27F4">
      <w:pPr>
        <w:pStyle w:val="a4"/>
        <w:numPr>
          <w:ilvl w:val="0"/>
          <w:numId w:val="10"/>
        </w:numPr>
      </w:pPr>
      <w:r>
        <w:t xml:space="preserve">аннотация </w:t>
      </w:r>
      <w:r w:rsidR="000515B6">
        <w:t>на русском и английском языках;</w:t>
      </w:r>
    </w:p>
    <w:p w:rsidR="00467945" w:rsidRDefault="00467945" w:rsidP="00467945">
      <w:pPr>
        <w:pStyle w:val="a4"/>
        <w:numPr>
          <w:ilvl w:val="0"/>
          <w:numId w:val="10"/>
        </w:numPr>
      </w:pPr>
      <w:r>
        <w:t>ключевые слова на русском и английском языках;</w:t>
      </w:r>
    </w:p>
    <w:p w:rsidR="00784B2E" w:rsidRDefault="00784B2E" w:rsidP="00AA27F4">
      <w:pPr>
        <w:pStyle w:val="a4"/>
        <w:numPr>
          <w:ilvl w:val="0"/>
          <w:numId w:val="10"/>
        </w:numPr>
      </w:pPr>
      <w:r>
        <w:t>введение, в котором необходим</w:t>
      </w:r>
      <w:r w:rsidR="00467945">
        <w:t>о представить актуальность темы, цель, задачи, объект и предмет исследования</w:t>
      </w:r>
      <w:r>
        <w:t>;</w:t>
      </w:r>
    </w:p>
    <w:p w:rsidR="00FC3DFA" w:rsidRDefault="00FC3DFA" w:rsidP="00AA27F4">
      <w:pPr>
        <w:pStyle w:val="a4"/>
        <w:numPr>
          <w:ilvl w:val="0"/>
          <w:numId w:val="10"/>
        </w:numPr>
      </w:pPr>
      <w:r>
        <w:lastRenderedPageBreak/>
        <w:t>обзор научной литературы;</w:t>
      </w:r>
    </w:p>
    <w:p w:rsidR="00784B2E" w:rsidRDefault="00784B2E" w:rsidP="00AA27F4">
      <w:pPr>
        <w:pStyle w:val="a4"/>
        <w:numPr>
          <w:ilvl w:val="0"/>
          <w:numId w:val="10"/>
        </w:numPr>
      </w:pPr>
      <w:r>
        <w:t>основная часть;</w:t>
      </w:r>
    </w:p>
    <w:p w:rsidR="00784B2E" w:rsidRDefault="00784B2E" w:rsidP="00784B2E">
      <w:pPr>
        <w:pStyle w:val="a4"/>
        <w:numPr>
          <w:ilvl w:val="0"/>
          <w:numId w:val="10"/>
        </w:numPr>
      </w:pPr>
      <w:r>
        <w:t xml:space="preserve">заключение, в котором должны быть указаны результаты </w:t>
      </w:r>
      <w:r w:rsidR="00467945">
        <w:t>исследования</w:t>
      </w:r>
      <w:r w:rsidR="000231B0">
        <w:t xml:space="preserve"> </w:t>
      </w:r>
      <w:r>
        <w:t xml:space="preserve">и их теоретическое </w:t>
      </w:r>
      <w:r w:rsidR="00F8629E">
        <w:t>и/</w:t>
      </w:r>
      <w:r>
        <w:t>или практическое значение;</w:t>
      </w:r>
    </w:p>
    <w:p w:rsidR="00784B2E" w:rsidRPr="00784B2E" w:rsidRDefault="00F8629E" w:rsidP="00784B2E">
      <w:pPr>
        <w:pStyle w:val="a4"/>
        <w:numPr>
          <w:ilvl w:val="0"/>
          <w:numId w:val="10"/>
        </w:numPr>
      </w:pPr>
      <w:r>
        <w:t>список литературы (автоматическая нумерация списка литературы НЕ допускается).</w:t>
      </w:r>
    </w:p>
    <w:p w:rsidR="00C23BC4" w:rsidRDefault="00C23BC4" w:rsidP="00C23BC4">
      <w:pPr>
        <w:pStyle w:val="2"/>
        <w:spacing w:before="0"/>
        <w:ind w:firstLine="0"/>
        <w:rPr>
          <w:rFonts w:ascii="Times New Roman" w:hAnsi="Times New Roman" w:cs="Times New Roman"/>
          <w:lang w:eastAsia="ru-RU"/>
        </w:rPr>
      </w:pPr>
    </w:p>
    <w:p w:rsidR="00C23BC4" w:rsidRPr="00F92652" w:rsidRDefault="00C23BC4" w:rsidP="00C23BC4">
      <w:pPr>
        <w:pStyle w:val="2"/>
        <w:spacing w:before="0"/>
        <w:ind w:firstLine="709"/>
        <w:rPr>
          <w:rFonts w:ascii="Times New Roman" w:hAnsi="Times New Roman" w:cs="Times New Roman"/>
          <w:color w:val="auto"/>
          <w:sz w:val="28"/>
          <w:lang w:eastAsia="ru-RU"/>
        </w:rPr>
      </w:pPr>
      <w:r w:rsidRPr="00F92652">
        <w:rPr>
          <w:rFonts w:ascii="Times New Roman" w:hAnsi="Times New Roman" w:cs="Times New Roman"/>
          <w:color w:val="auto"/>
          <w:sz w:val="28"/>
          <w:lang w:eastAsia="ru-RU"/>
        </w:rPr>
        <w:t>Код универсальной десятичной классификации (УДК)</w:t>
      </w:r>
      <w:r w:rsidR="00F92652">
        <w:rPr>
          <w:rFonts w:ascii="Times New Roman" w:hAnsi="Times New Roman" w:cs="Times New Roman"/>
          <w:color w:val="auto"/>
          <w:sz w:val="28"/>
          <w:lang w:eastAsia="ru-RU"/>
        </w:rPr>
        <w:t>.</w:t>
      </w:r>
    </w:p>
    <w:p w:rsidR="00C23BC4" w:rsidRPr="00F8629E" w:rsidRDefault="00C23BC4" w:rsidP="00C23BC4">
      <w:pPr>
        <w:spacing w:after="0"/>
        <w:ind w:firstLine="709"/>
        <w:jc w:val="both"/>
        <w:rPr>
          <w:rFonts w:ascii="Times New Roman" w:hAnsi="Times New Roman"/>
          <w:sz w:val="24"/>
          <w:szCs w:val="24"/>
          <w:lang w:eastAsia="ru-RU"/>
        </w:rPr>
      </w:pPr>
      <w:r w:rsidRPr="00F8629E">
        <w:rPr>
          <w:rFonts w:ascii="Times New Roman" w:hAnsi="Times New Roman"/>
          <w:sz w:val="24"/>
          <w:szCs w:val="24"/>
          <w:lang w:eastAsia="ru-RU"/>
        </w:rPr>
        <w:t>УДК - система классификации информации, которая широко используется во всем мире для систематизации произведений науки, литературы и искусства, периодической печати, различных видов документов и организации картотек. УДК является единственной международной универсальной системой, позволяющей достаточно детально раскрыть содержание материала и обеспечить быстрый поиск информации.</w:t>
      </w:r>
    </w:p>
    <w:p w:rsidR="00C23BC4" w:rsidRPr="00F8629E" w:rsidRDefault="00C23BC4" w:rsidP="00C23BC4">
      <w:pPr>
        <w:spacing w:after="0"/>
        <w:ind w:firstLine="709"/>
        <w:jc w:val="both"/>
        <w:rPr>
          <w:rFonts w:ascii="Times New Roman" w:hAnsi="Times New Roman"/>
          <w:sz w:val="24"/>
          <w:szCs w:val="24"/>
          <w:lang w:eastAsia="ru-RU"/>
        </w:rPr>
      </w:pPr>
      <w:r w:rsidRPr="00F8629E">
        <w:rPr>
          <w:rFonts w:ascii="Times New Roman" w:hAnsi="Times New Roman"/>
          <w:sz w:val="24"/>
          <w:szCs w:val="24"/>
          <w:lang w:eastAsia="ru-RU"/>
        </w:rPr>
        <w:t>УДК указывается перед информацией об авторе в левом верхнем углу 14 шрифтом.</w:t>
      </w:r>
    </w:p>
    <w:p w:rsidR="00C23BC4" w:rsidRPr="00F8629E" w:rsidRDefault="00C23BC4" w:rsidP="00C23BC4">
      <w:pPr>
        <w:spacing w:after="0"/>
        <w:ind w:firstLine="709"/>
        <w:jc w:val="both"/>
        <w:rPr>
          <w:rFonts w:ascii="Times New Roman" w:hAnsi="Times New Roman"/>
          <w:sz w:val="24"/>
          <w:szCs w:val="24"/>
          <w:lang w:eastAsia="ru-RU"/>
        </w:rPr>
      </w:pPr>
      <w:r w:rsidRPr="00F8629E">
        <w:rPr>
          <w:rFonts w:ascii="Times New Roman" w:hAnsi="Times New Roman"/>
          <w:sz w:val="24"/>
          <w:szCs w:val="24"/>
          <w:lang w:eastAsia="ru-RU"/>
        </w:rPr>
        <w:t xml:space="preserve">С кодами УДК можно ознакомиться по ссылке </w:t>
      </w:r>
      <w:hyperlink r:id="rId5" w:history="1">
        <w:r w:rsidRPr="00F8629E">
          <w:rPr>
            <w:rStyle w:val="a7"/>
            <w:rFonts w:ascii="Times New Roman" w:hAnsi="Times New Roman"/>
            <w:sz w:val="24"/>
            <w:szCs w:val="24"/>
            <w:lang w:eastAsia="ru-RU"/>
          </w:rPr>
          <w:t>https://teacode.com/online/udc/</w:t>
        </w:r>
      </w:hyperlink>
      <w:r w:rsidRPr="00F8629E">
        <w:rPr>
          <w:rFonts w:ascii="Times New Roman" w:hAnsi="Times New Roman"/>
          <w:sz w:val="24"/>
          <w:szCs w:val="24"/>
          <w:lang w:eastAsia="ru-RU"/>
        </w:rPr>
        <w:t>.</w:t>
      </w:r>
    </w:p>
    <w:p w:rsidR="00EB774E" w:rsidRPr="00F92652" w:rsidRDefault="00EB774E" w:rsidP="00EB774E">
      <w:pPr>
        <w:pStyle w:val="2"/>
        <w:ind w:firstLine="709"/>
        <w:rPr>
          <w:rFonts w:ascii="Times New Roman" w:hAnsi="Times New Roman" w:cs="Times New Roman"/>
          <w:color w:val="auto"/>
          <w:sz w:val="28"/>
        </w:rPr>
      </w:pPr>
      <w:r w:rsidRPr="00F92652">
        <w:rPr>
          <w:rFonts w:ascii="Times New Roman" w:hAnsi="Times New Roman" w:cs="Times New Roman"/>
          <w:color w:val="auto"/>
          <w:sz w:val="28"/>
        </w:rPr>
        <w:t>Аннотация и ключевые слова</w:t>
      </w:r>
      <w:r w:rsidR="00F92652">
        <w:rPr>
          <w:rFonts w:ascii="Times New Roman" w:hAnsi="Times New Roman" w:cs="Times New Roman"/>
          <w:color w:val="auto"/>
          <w:sz w:val="28"/>
        </w:rPr>
        <w:t>.</w:t>
      </w:r>
    </w:p>
    <w:p w:rsidR="00EB774E" w:rsidRDefault="00EB774E" w:rsidP="00EB774E">
      <w:pPr>
        <w:spacing w:after="0"/>
        <w:ind w:firstLine="709"/>
        <w:jc w:val="both"/>
        <w:rPr>
          <w:rFonts w:ascii="Times New Roman" w:hAnsi="Times New Roman"/>
          <w:sz w:val="24"/>
        </w:rPr>
      </w:pPr>
      <w:r>
        <w:rPr>
          <w:rFonts w:ascii="Times New Roman" w:hAnsi="Times New Roman"/>
          <w:sz w:val="24"/>
        </w:rPr>
        <w:t>Аннотация и ключевые слова представляются на русском и английском языках.</w:t>
      </w:r>
    </w:p>
    <w:p w:rsidR="00EB774E" w:rsidRDefault="00EB774E" w:rsidP="00EB774E">
      <w:pPr>
        <w:spacing w:after="0"/>
        <w:ind w:firstLine="709"/>
        <w:jc w:val="both"/>
        <w:rPr>
          <w:rFonts w:ascii="Times New Roman" w:hAnsi="Times New Roman"/>
          <w:sz w:val="24"/>
        </w:rPr>
      </w:pPr>
      <w:r w:rsidRPr="00EB774E">
        <w:rPr>
          <w:rFonts w:ascii="Times New Roman" w:hAnsi="Times New Roman"/>
          <w:sz w:val="24"/>
        </w:rPr>
        <w:t xml:space="preserve">Аннотацию оформляют объемом не более </w:t>
      </w:r>
      <w:r>
        <w:rPr>
          <w:rFonts w:ascii="Times New Roman" w:hAnsi="Times New Roman"/>
          <w:sz w:val="24"/>
        </w:rPr>
        <w:t xml:space="preserve">2-3 предложений и </w:t>
      </w:r>
      <w:r w:rsidRPr="00EB774E">
        <w:rPr>
          <w:rFonts w:ascii="Times New Roman" w:hAnsi="Times New Roman"/>
          <w:sz w:val="24"/>
        </w:rPr>
        <w:t xml:space="preserve">помещают после сведений об авторах. </w:t>
      </w:r>
    </w:p>
    <w:p w:rsidR="00EB774E" w:rsidRPr="00F8629E" w:rsidRDefault="00EB774E" w:rsidP="00EB774E">
      <w:pPr>
        <w:ind w:firstLine="709"/>
        <w:jc w:val="both"/>
        <w:rPr>
          <w:rFonts w:ascii="Times New Roman" w:hAnsi="Times New Roman"/>
          <w:sz w:val="28"/>
        </w:rPr>
      </w:pPr>
      <w:r w:rsidRPr="00F8629E">
        <w:rPr>
          <w:rFonts w:ascii="Times New Roman" w:hAnsi="Times New Roman"/>
          <w:sz w:val="24"/>
        </w:rPr>
        <w:t>Ключевые слова выбирают из текста материала (3-5 слов) и помещают отдельной строкой после аннотации. Ключевые слова приводятся в именительном падеже.</w:t>
      </w:r>
    </w:p>
    <w:p w:rsidR="009D482C" w:rsidRPr="00F92652" w:rsidRDefault="00D60C4B" w:rsidP="009D482C">
      <w:pPr>
        <w:pStyle w:val="2"/>
        <w:ind w:firstLine="709"/>
        <w:rPr>
          <w:rFonts w:ascii="Times New Roman" w:hAnsi="Times New Roman" w:cs="Times New Roman"/>
          <w:color w:val="auto"/>
          <w:sz w:val="28"/>
        </w:rPr>
      </w:pPr>
      <w:r w:rsidRPr="00F92652">
        <w:rPr>
          <w:rFonts w:ascii="Times New Roman" w:hAnsi="Times New Roman" w:cs="Times New Roman"/>
          <w:color w:val="auto"/>
          <w:sz w:val="28"/>
        </w:rPr>
        <w:t>Список литературы</w:t>
      </w:r>
      <w:r w:rsidR="00F92652" w:rsidRPr="00F92652">
        <w:rPr>
          <w:rFonts w:ascii="Times New Roman" w:hAnsi="Times New Roman" w:cs="Times New Roman"/>
          <w:color w:val="auto"/>
          <w:sz w:val="28"/>
        </w:rPr>
        <w:t>.</w:t>
      </w:r>
    </w:p>
    <w:p w:rsidR="009D482C" w:rsidRPr="00F8629E" w:rsidRDefault="009D482C" w:rsidP="004E6500">
      <w:pPr>
        <w:pStyle w:val="2"/>
        <w:spacing w:before="0"/>
        <w:ind w:firstLine="709"/>
        <w:rPr>
          <w:rFonts w:ascii="Times New Roman" w:hAnsi="Times New Roman" w:cs="Times New Roman"/>
          <w:b w:val="0"/>
          <w:color w:val="auto"/>
          <w:sz w:val="24"/>
          <w:szCs w:val="24"/>
        </w:rPr>
      </w:pPr>
      <w:r w:rsidRPr="00F8629E">
        <w:rPr>
          <w:rFonts w:ascii="Times New Roman" w:hAnsi="Times New Roman" w:cs="Times New Roman"/>
          <w:b w:val="0"/>
          <w:color w:val="auto"/>
          <w:sz w:val="24"/>
          <w:szCs w:val="24"/>
        </w:rPr>
        <w:t xml:space="preserve">В конце тезисов доклада приводится список литературы. </w:t>
      </w:r>
    </w:p>
    <w:p w:rsidR="009D482C" w:rsidRPr="00F8629E" w:rsidRDefault="009D482C" w:rsidP="009D482C">
      <w:pPr>
        <w:pStyle w:val="2"/>
        <w:spacing w:before="0"/>
        <w:ind w:firstLine="709"/>
        <w:rPr>
          <w:rFonts w:ascii="Times New Roman" w:hAnsi="Times New Roman" w:cs="Times New Roman"/>
          <w:b w:val="0"/>
          <w:color w:val="auto"/>
          <w:sz w:val="24"/>
          <w:szCs w:val="24"/>
        </w:rPr>
      </w:pPr>
      <w:r w:rsidRPr="00F8629E">
        <w:rPr>
          <w:rFonts w:ascii="Times New Roman" w:hAnsi="Times New Roman" w:cs="Times New Roman"/>
          <w:b w:val="0"/>
          <w:color w:val="auto"/>
          <w:sz w:val="24"/>
          <w:szCs w:val="24"/>
        </w:rPr>
        <w:t xml:space="preserve">В списке литературы допускается использовать только те источники, на которые имеются ссылки, указанные в тексте статьи. </w:t>
      </w:r>
    </w:p>
    <w:p w:rsidR="009D482C" w:rsidRPr="00F8629E" w:rsidRDefault="009D482C" w:rsidP="009D482C">
      <w:pPr>
        <w:pStyle w:val="2"/>
        <w:spacing w:before="0"/>
        <w:ind w:firstLine="709"/>
        <w:rPr>
          <w:rFonts w:ascii="Times New Roman" w:hAnsi="Times New Roman" w:cs="Times New Roman"/>
          <w:b w:val="0"/>
          <w:color w:val="auto"/>
          <w:sz w:val="24"/>
          <w:szCs w:val="24"/>
        </w:rPr>
      </w:pPr>
      <w:r w:rsidRPr="00F8629E">
        <w:rPr>
          <w:rFonts w:ascii="Times New Roman" w:hAnsi="Times New Roman" w:cs="Times New Roman"/>
          <w:b w:val="0"/>
          <w:color w:val="auto"/>
          <w:sz w:val="24"/>
          <w:szCs w:val="24"/>
        </w:rPr>
        <w:t xml:space="preserve">При упоминании или цитировании в тексте приводится номер библиографической записи и страница источника в квадратных скобках, </w:t>
      </w:r>
      <w:proofErr w:type="gramStart"/>
      <w:r w:rsidRPr="00F8629E">
        <w:rPr>
          <w:rFonts w:ascii="Times New Roman" w:hAnsi="Times New Roman" w:cs="Times New Roman"/>
          <w:b w:val="0"/>
          <w:color w:val="auto"/>
          <w:sz w:val="24"/>
          <w:szCs w:val="24"/>
        </w:rPr>
        <w:t>например</w:t>
      </w:r>
      <w:proofErr w:type="gramEnd"/>
      <w:r w:rsidRPr="00F8629E">
        <w:rPr>
          <w:rFonts w:ascii="Times New Roman" w:hAnsi="Times New Roman" w:cs="Times New Roman"/>
          <w:b w:val="0"/>
          <w:color w:val="auto"/>
          <w:sz w:val="24"/>
          <w:szCs w:val="24"/>
        </w:rPr>
        <w:t>: [25, 61], [12, 1- 8].</w:t>
      </w:r>
    </w:p>
    <w:p w:rsidR="00B24553" w:rsidRPr="00F8629E" w:rsidRDefault="009D482C" w:rsidP="00B24553">
      <w:pPr>
        <w:pStyle w:val="2"/>
        <w:spacing w:before="0"/>
        <w:ind w:firstLine="709"/>
        <w:rPr>
          <w:rFonts w:ascii="Times New Roman" w:hAnsi="Times New Roman" w:cs="Times New Roman"/>
          <w:b w:val="0"/>
          <w:color w:val="auto"/>
          <w:sz w:val="24"/>
          <w:szCs w:val="24"/>
        </w:rPr>
      </w:pPr>
      <w:r w:rsidRPr="00F8629E">
        <w:rPr>
          <w:rFonts w:ascii="Times New Roman" w:hAnsi="Times New Roman" w:cs="Times New Roman"/>
          <w:b w:val="0"/>
          <w:color w:val="auto"/>
          <w:sz w:val="24"/>
          <w:szCs w:val="24"/>
        </w:rPr>
        <w:t xml:space="preserve">Запрещается использовать в </w:t>
      </w:r>
      <w:proofErr w:type="gramStart"/>
      <w:r w:rsidRPr="00F8629E">
        <w:rPr>
          <w:rFonts w:ascii="Times New Roman" w:hAnsi="Times New Roman" w:cs="Times New Roman"/>
          <w:b w:val="0"/>
          <w:color w:val="auto"/>
          <w:sz w:val="24"/>
          <w:szCs w:val="24"/>
        </w:rPr>
        <w:t>тексте  автоматические</w:t>
      </w:r>
      <w:proofErr w:type="gramEnd"/>
      <w:r w:rsidRPr="00F8629E">
        <w:rPr>
          <w:rFonts w:ascii="Times New Roman" w:hAnsi="Times New Roman" w:cs="Times New Roman"/>
          <w:b w:val="0"/>
          <w:color w:val="auto"/>
          <w:sz w:val="24"/>
          <w:szCs w:val="24"/>
        </w:rPr>
        <w:t xml:space="preserve"> ссылки, гиперссылки и автоматические сноски </w:t>
      </w:r>
      <w:proofErr w:type="spellStart"/>
      <w:r w:rsidRPr="00F8629E">
        <w:rPr>
          <w:rFonts w:ascii="Times New Roman" w:hAnsi="Times New Roman" w:cs="Times New Roman"/>
          <w:b w:val="0"/>
          <w:color w:val="auto"/>
          <w:sz w:val="24"/>
          <w:szCs w:val="24"/>
        </w:rPr>
        <w:t>Word</w:t>
      </w:r>
      <w:proofErr w:type="spellEnd"/>
      <w:r w:rsidRPr="00F8629E">
        <w:rPr>
          <w:rFonts w:ascii="Times New Roman" w:hAnsi="Times New Roman" w:cs="Times New Roman"/>
          <w:b w:val="0"/>
          <w:color w:val="auto"/>
          <w:sz w:val="24"/>
          <w:szCs w:val="24"/>
        </w:rPr>
        <w:t>.</w:t>
      </w:r>
    </w:p>
    <w:p w:rsidR="004E6500" w:rsidRPr="00F8629E" w:rsidRDefault="009D482C" w:rsidP="000231B0">
      <w:pPr>
        <w:pStyle w:val="2"/>
        <w:spacing w:before="0"/>
        <w:ind w:firstLine="709"/>
        <w:rPr>
          <w:rFonts w:ascii="Times New Roman" w:hAnsi="Times New Roman" w:cs="Times New Roman"/>
          <w:b w:val="0"/>
          <w:color w:val="auto"/>
          <w:sz w:val="24"/>
          <w:szCs w:val="24"/>
        </w:rPr>
      </w:pPr>
      <w:r w:rsidRPr="00F8629E">
        <w:rPr>
          <w:rFonts w:ascii="Times New Roman" w:hAnsi="Times New Roman" w:cs="Times New Roman"/>
          <w:b w:val="0"/>
          <w:color w:val="auto"/>
          <w:sz w:val="24"/>
          <w:szCs w:val="24"/>
        </w:rPr>
        <w:t xml:space="preserve">Библиографические записи должны быть расположены в следующем порядке: нормативно-правовые акты, </w:t>
      </w:r>
      <w:r w:rsidR="00D60C4B" w:rsidRPr="00F8629E">
        <w:rPr>
          <w:rFonts w:ascii="Times New Roman" w:hAnsi="Times New Roman" w:cs="Times New Roman"/>
          <w:b w:val="0"/>
          <w:color w:val="auto"/>
          <w:sz w:val="24"/>
          <w:szCs w:val="24"/>
        </w:rPr>
        <w:t xml:space="preserve">отечественные, зарубежные авторы </w:t>
      </w:r>
      <w:r w:rsidRPr="00F8629E">
        <w:rPr>
          <w:rFonts w:ascii="Times New Roman" w:hAnsi="Times New Roman" w:cs="Times New Roman"/>
          <w:b w:val="0"/>
          <w:color w:val="auto"/>
          <w:sz w:val="24"/>
          <w:szCs w:val="24"/>
        </w:rPr>
        <w:t>в алфавитном порядке</w:t>
      </w:r>
      <w:r w:rsidR="004B71BA" w:rsidRPr="00F8629E">
        <w:rPr>
          <w:rFonts w:ascii="Times New Roman" w:hAnsi="Times New Roman" w:cs="Times New Roman"/>
          <w:b w:val="0"/>
          <w:color w:val="auto"/>
          <w:sz w:val="24"/>
          <w:szCs w:val="24"/>
        </w:rPr>
        <w:t>, затем источники сети «Интернет»</w:t>
      </w:r>
      <w:r w:rsidRPr="00F8629E">
        <w:rPr>
          <w:rFonts w:ascii="Times New Roman" w:hAnsi="Times New Roman" w:cs="Times New Roman"/>
          <w:b w:val="0"/>
          <w:color w:val="auto"/>
          <w:sz w:val="24"/>
          <w:szCs w:val="24"/>
        </w:rPr>
        <w:t xml:space="preserve"> </w:t>
      </w:r>
      <w:r w:rsidR="00D60C4B" w:rsidRPr="00F8629E">
        <w:rPr>
          <w:rFonts w:ascii="Times New Roman" w:hAnsi="Times New Roman" w:cs="Times New Roman"/>
          <w:b w:val="0"/>
          <w:color w:val="auto"/>
          <w:sz w:val="24"/>
          <w:szCs w:val="24"/>
        </w:rPr>
        <w:t>и оформляетс</w:t>
      </w:r>
      <w:r w:rsidR="00AA27F4" w:rsidRPr="00F8629E">
        <w:rPr>
          <w:rFonts w:ascii="Times New Roman" w:hAnsi="Times New Roman" w:cs="Times New Roman"/>
          <w:b w:val="0"/>
          <w:color w:val="auto"/>
          <w:sz w:val="24"/>
          <w:szCs w:val="24"/>
        </w:rPr>
        <w:t xml:space="preserve">я </w:t>
      </w:r>
      <w:r w:rsidR="00843CBC" w:rsidRPr="00F8629E">
        <w:rPr>
          <w:rFonts w:ascii="Times New Roman" w:hAnsi="Times New Roman" w:cs="Times New Roman"/>
          <w:b w:val="0"/>
          <w:color w:val="auto"/>
          <w:sz w:val="24"/>
          <w:szCs w:val="24"/>
        </w:rPr>
        <w:t>в соответствии с ГОСТ Р 7.0.5-</w:t>
      </w:r>
      <w:r w:rsidR="00D60C4B" w:rsidRPr="00F8629E">
        <w:rPr>
          <w:rFonts w:ascii="Times New Roman" w:hAnsi="Times New Roman" w:cs="Times New Roman"/>
          <w:b w:val="0"/>
          <w:color w:val="auto"/>
          <w:sz w:val="24"/>
          <w:szCs w:val="24"/>
        </w:rPr>
        <w:t>2008</w:t>
      </w:r>
      <w:r w:rsidRPr="00F8629E">
        <w:rPr>
          <w:rFonts w:ascii="Times New Roman" w:hAnsi="Times New Roman" w:cs="Times New Roman"/>
          <w:b w:val="0"/>
          <w:color w:val="auto"/>
          <w:sz w:val="24"/>
          <w:szCs w:val="24"/>
        </w:rPr>
        <w:t xml:space="preserve"> </w:t>
      </w:r>
      <w:hyperlink r:id="rId6" w:history="1">
        <w:r w:rsidR="000231B0" w:rsidRPr="00F8629E">
          <w:rPr>
            <w:rStyle w:val="a7"/>
            <w:rFonts w:ascii="Times New Roman" w:hAnsi="Times New Roman" w:cs="Times New Roman"/>
            <w:b w:val="0"/>
            <w:sz w:val="24"/>
            <w:szCs w:val="24"/>
          </w:rPr>
          <w:t>http://www.ipr-ras.ru/gost-2008-references.pdf</w:t>
        </w:r>
      </w:hyperlink>
      <w:r w:rsidR="00C42E09" w:rsidRPr="00F8629E">
        <w:rPr>
          <w:rFonts w:ascii="Times New Roman" w:hAnsi="Times New Roman" w:cs="Times New Roman"/>
          <w:b w:val="0"/>
          <w:color w:val="auto"/>
          <w:sz w:val="24"/>
          <w:szCs w:val="24"/>
        </w:rPr>
        <w:t>.</w:t>
      </w:r>
    </w:p>
    <w:p w:rsidR="004E6500" w:rsidRDefault="004E6500" w:rsidP="004E6500">
      <w:pPr>
        <w:pStyle w:val="2"/>
        <w:spacing w:before="0"/>
        <w:ind w:firstLine="709"/>
        <w:rPr>
          <w:rFonts w:ascii="Times New Roman" w:hAnsi="Times New Roman" w:cs="Times New Roman"/>
          <w:b w:val="0"/>
          <w:color w:val="auto"/>
          <w:sz w:val="22"/>
          <w:szCs w:val="24"/>
        </w:rPr>
      </w:pPr>
    </w:p>
    <w:p w:rsidR="00AA27F4" w:rsidRPr="00F92652" w:rsidRDefault="00F92652" w:rsidP="00AA27F4">
      <w:pPr>
        <w:pStyle w:val="2"/>
        <w:spacing w:before="0"/>
        <w:ind w:firstLine="709"/>
        <w:rPr>
          <w:rFonts w:ascii="Times New Roman" w:hAnsi="Times New Roman" w:cs="Times New Roman"/>
          <w:color w:val="auto"/>
          <w:sz w:val="28"/>
        </w:rPr>
      </w:pPr>
      <w:r>
        <w:rPr>
          <w:rFonts w:ascii="Times New Roman" w:hAnsi="Times New Roman" w:cs="Times New Roman"/>
          <w:color w:val="auto"/>
          <w:sz w:val="28"/>
        </w:rPr>
        <w:t xml:space="preserve">Таблицы и </w:t>
      </w:r>
      <w:r w:rsidR="00D60C4B" w:rsidRPr="00F92652">
        <w:rPr>
          <w:rFonts w:ascii="Times New Roman" w:hAnsi="Times New Roman" w:cs="Times New Roman"/>
          <w:color w:val="auto"/>
          <w:sz w:val="28"/>
        </w:rPr>
        <w:t>рисунки</w:t>
      </w:r>
      <w:r w:rsidRPr="00F92652">
        <w:rPr>
          <w:rFonts w:ascii="Times New Roman" w:hAnsi="Times New Roman" w:cs="Times New Roman"/>
          <w:color w:val="auto"/>
          <w:sz w:val="28"/>
        </w:rPr>
        <w:t>.</w:t>
      </w:r>
    </w:p>
    <w:p w:rsidR="00F92652" w:rsidRPr="00F8629E" w:rsidRDefault="00843CBC" w:rsidP="004323EA">
      <w:pPr>
        <w:pStyle w:val="2"/>
        <w:spacing w:before="0"/>
        <w:ind w:firstLine="709"/>
        <w:rPr>
          <w:rFonts w:ascii="Times New Roman" w:hAnsi="Times New Roman" w:cs="Times New Roman"/>
          <w:b w:val="0"/>
          <w:color w:val="auto"/>
          <w:sz w:val="24"/>
          <w:szCs w:val="24"/>
        </w:rPr>
      </w:pPr>
      <w:r w:rsidRPr="00F8629E">
        <w:rPr>
          <w:rFonts w:ascii="Times New Roman" w:hAnsi="Times New Roman" w:cs="Times New Roman"/>
          <w:b w:val="0"/>
          <w:color w:val="auto"/>
          <w:sz w:val="24"/>
          <w:szCs w:val="24"/>
        </w:rPr>
        <w:t>Согласно</w:t>
      </w:r>
      <w:r w:rsidR="000231B0" w:rsidRPr="00F8629E">
        <w:rPr>
          <w:rFonts w:ascii="Times New Roman" w:hAnsi="Times New Roman" w:cs="Times New Roman"/>
          <w:b w:val="0"/>
          <w:color w:val="auto"/>
          <w:sz w:val="24"/>
          <w:szCs w:val="24"/>
        </w:rPr>
        <w:t xml:space="preserve"> ГОСТ 7.32-2001 </w:t>
      </w:r>
      <w:hyperlink r:id="rId7" w:history="1">
        <w:r w:rsidR="00C42E09" w:rsidRPr="00F8629E">
          <w:rPr>
            <w:rStyle w:val="a7"/>
            <w:rFonts w:ascii="Times New Roman" w:hAnsi="Times New Roman" w:cs="Times New Roman"/>
            <w:b w:val="0"/>
            <w:sz w:val="24"/>
            <w:szCs w:val="24"/>
          </w:rPr>
          <w:t>http://chemi-ksc.ru/images/doc/aspirantura/Standart_Oforml_Otchet.pdf</w:t>
        </w:r>
      </w:hyperlink>
      <w:r w:rsidR="00C42E09" w:rsidRPr="00F8629E">
        <w:rPr>
          <w:rFonts w:ascii="Times New Roman" w:hAnsi="Times New Roman" w:cs="Times New Roman"/>
          <w:b w:val="0"/>
          <w:color w:val="auto"/>
          <w:sz w:val="24"/>
          <w:szCs w:val="24"/>
        </w:rPr>
        <w:t xml:space="preserve"> </w:t>
      </w:r>
      <w:r w:rsidR="00D60C4B" w:rsidRPr="00F8629E">
        <w:rPr>
          <w:rFonts w:ascii="Times New Roman" w:hAnsi="Times New Roman" w:cs="Times New Roman"/>
          <w:b w:val="0"/>
          <w:color w:val="auto"/>
          <w:sz w:val="24"/>
          <w:szCs w:val="24"/>
        </w:rPr>
        <w:t>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 Все таблицы нумеруются. Точка в конце названия таблицы не ставится. Если таблица не является авторской, то необходимо указать источник в конце названия таблицы, в квадратных скобках.</w:t>
      </w:r>
      <w:r w:rsidRPr="00F8629E">
        <w:rPr>
          <w:rFonts w:ascii="Times New Roman" w:hAnsi="Times New Roman" w:cs="Times New Roman"/>
          <w:b w:val="0"/>
          <w:color w:val="auto"/>
          <w:sz w:val="24"/>
          <w:szCs w:val="24"/>
        </w:rPr>
        <w:t xml:space="preserve"> Таблицы должны иметь сквозную нумерацию. Если в тексте единственная таблица, то нумерация не ставится.</w:t>
      </w:r>
    </w:p>
    <w:p w:rsidR="00D60C4B" w:rsidRPr="00F8629E" w:rsidRDefault="00D60C4B" w:rsidP="00843CBC">
      <w:pPr>
        <w:tabs>
          <w:tab w:val="left" w:pos="0"/>
        </w:tabs>
        <w:spacing w:after="0"/>
        <w:ind w:firstLine="709"/>
        <w:jc w:val="both"/>
        <w:rPr>
          <w:rFonts w:ascii="Times New Roman" w:hAnsi="Times New Roman"/>
          <w:b/>
          <w:color w:val="000000"/>
          <w:sz w:val="24"/>
          <w:szCs w:val="24"/>
          <w:shd w:val="clear" w:color="auto" w:fill="FFFFFF"/>
        </w:rPr>
      </w:pPr>
      <w:r w:rsidRPr="00F8629E">
        <w:rPr>
          <w:rFonts w:ascii="Times New Roman" w:hAnsi="Times New Roman"/>
          <w:b/>
          <w:color w:val="000000"/>
          <w:sz w:val="24"/>
          <w:szCs w:val="24"/>
          <w:shd w:val="clear" w:color="auto" w:fill="FFFFFF"/>
        </w:rPr>
        <w:t>Пример оформления таблиц</w:t>
      </w:r>
      <w:r w:rsidR="004323EA" w:rsidRPr="00F8629E">
        <w:rPr>
          <w:rFonts w:ascii="Times New Roman" w:hAnsi="Times New Roman"/>
          <w:b/>
          <w:color w:val="000000"/>
          <w:sz w:val="24"/>
          <w:szCs w:val="24"/>
          <w:shd w:val="clear" w:color="auto" w:fill="FFFFFF"/>
        </w:rPr>
        <w:t>ы</w:t>
      </w:r>
      <w:r w:rsidRPr="00F8629E">
        <w:rPr>
          <w:rFonts w:ascii="Times New Roman" w:hAnsi="Times New Roman"/>
          <w:b/>
          <w:color w:val="000000"/>
          <w:sz w:val="24"/>
          <w:szCs w:val="24"/>
          <w:shd w:val="clear" w:color="auto" w:fill="FFFFFF"/>
        </w:rPr>
        <w:t>:</w:t>
      </w:r>
    </w:p>
    <w:p w:rsidR="00F8629E" w:rsidRPr="00C120CE" w:rsidRDefault="00F8629E" w:rsidP="00843CBC">
      <w:pPr>
        <w:tabs>
          <w:tab w:val="left" w:pos="0"/>
        </w:tabs>
        <w:spacing w:after="0"/>
        <w:ind w:firstLine="709"/>
        <w:jc w:val="both"/>
        <w:rPr>
          <w:rFonts w:ascii="Times New Roman" w:hAnsi="Times New Roman"/>
          <w:b/>
          <w:color w:val="000000"/>
          <w:sz w:val="24"/>
          <w:szCs w:val="24"/>
          <w:shd w:val="clear" w:color="auto" w:fill="FFFFFF"/>
        </w:rPr>
      </w:pPr>
    </w:p>
    <w:p w:rsidR="00D60C4B" w:rsidRPr="00843CBC" w:rsidRDefault="00D60C4B" w:rsidP="00D60C4B">
      <w:pPr>
        <w:spacing w:after="0"/>
        <w:rPr>
          <w:rFonts w:ascii="Times New Roman" w:hAnsi="Times New Roman"/>
          <w:sz w:val="28"/>
          <w:szCs w:val="24"/>
          <w:lang w:eastAsia="ru-RU"/>
        </w:rPr>
      </w:pPr>
      <w:r w:rsidRPr="00843CBC">
        <w:rPr>
          <w:rFonts w:ascii="Times New Roman" w:hAnsi="Times New Roman"/>
          <w:sz w:val="28"/>
          <w:szCs w:val="24"/>
          <w:lang w:eastAsia="ru-RU"/>
        </w:rPr>
        <w:t>Таблица 5 – Динамика доли импорта России [3]</w:t>
      </w:r>
    </w:p>
    <w:tbl>
      <w:tblPr>
        <w:tblW w:w="9644" w:type="dxa"/>
        <w:tblInd w:w="103" w:type="dxa"/>
        <w:tblLayout w:type="fixed"/>
        <w:tblLook w:val="04A0" w:firstRow="1" w:lastRow="0" w:firstColumn="1" w:lastColumn="0" w:noHBand="0" w:noVBand="1"/>
      </w:tblPr>
      <w:tblGrid>
        <w:gridCol w:w="1990"/>
        <w:gridCol w:w="992"/>
        <w:gridCol w:w="709"/>
        <w:gridCol w:w="992"/>
        <w:gridCol w:w="851"/>
        <w:gridCol w:w="850"/>
        <w:gridCol w:w="851"/>
        <w:gridCol w:w="850"/>
        <w:gridCol w:w="851"/>
        <w:gridCol w:w="708"/>
      </w:tblGrid>
      <w:tr w:rsidR="00D60C4B" w:rsidRPr="00C120CE" w:rsidTr="00843CBC">
        <w:trPr>
          <w:trHeight w:val="255"/>
          <w:tblHead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D60C4B" w:rsidRPr="00C120CE" w:rsidRDefault="00D60C4B" w:rsidP="004B1D8A">
            <w:pPr>
              <w:spacing w:after="0"/>
              <w:rPr>
                <w:rFonts w:ascii="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60C4B" w:rsidRPr="00C120CE" w:rsidRDefault="00D60C4B" w:rsidP="004B1D8A">
            <w:pPr>
              <w:spacing w:after="0"/>
              <w:jc w:val="center"/>
              <w:rPr>
                <w:rFonts w:ascii="Times New Roman" w:hAnsi="Times New Roman"/>
                <w:sz w:val="24"/>
                <w:szCs w:val="24"/>
                <w:lang w:eastAsia="ru-RU"/>
              </w:rPr>
            </w:pPr>
            <w:r w:rsidRPr="00C120CE">
              <w:rPr>
                <w:rFonts w:ascii="Times New Roman" w:hAnsi="Times New Roman"/>
                <w:sz w:val="24"/>
                <w:szCs w:val="24"/>
                <w:lang w:eastAsia="ru-RU"/>
              </w:rPr>
              <w:t>2004</w:t>
            </w:r>
          </w:p>
        </w:tc>
        <w:tc>
          <w:tcPr>
            <w:tcW w:w="709" w:type="dxa"/>
            <w:tcBorders>
              <w:top w:val="single" w:sz="4" w:space="0" w:color="auto"/>
              <w:left w:val="nil"/>
              <w:bottom w:val="single" w:sz="4" w:space="0" w:color="auto"/>
              <w:right w:val="single" w:sz="4" w:space="0" w:color="auto"/>
            </w:tcBorders>
            <w:shd w:val="clear" w:color="auto" w:fill="auto"/>
            <w:vAlign w:val="center"/>
          </w:tcPr>
          <w:p w:rsidR="00D60C4B" w:rsidRPr="00C120CE" w:rsidRDefault="00D60C4B" w:rsidP="004B1D8A">
            <w:pPr>
              <w:spacing w:after="0"/>
              <w:jc w:val="center"/>
              <w:rPr>
                <w:rFonts w:ascii="Times New Roman" w:hAnsi="Times New Roman"/>
                <w:sz w:val="24"/>
                <w:szCs w:val="24"/>
                <w:lang w:eastAsia="ru-RU"/>
              </w:rPr>
            </w:pPr>
            <w:r w:rsidRPr="00C120CE">
              <w:rPr>
                <w:rFonts w:ascii="Times New Roman" w:hAnsi="Times New Roman"/>
                <w:sz w:val="24"/>
                <w:szCs w:val="24"/>
                <w:lang w:eastAsia="ru-RU"/>
              </w:rPr>
              <w:t>2005</w:t>
            </w:r>
          </w:p>
        </w:tc>
        <w:tc>
          <w:tcPr>
            <w:tcW w:w="992" w:type="dxa"/>
            <w:tcBorders>
              <w:top w:val="single" w:sz="4" w:space="0" w:color="auto"/>
              <w:left w:val="nil"/>
              <w:bottom w:val="single" w:sz="4" w:space="0" w:color="auto"/>
              <w:right w:val="single" w:sz="4" w:space="0" w:color="auto"/>
            </w:tcBorders>
            <w:shd w:val="clear" w:color="auto" w:fill="auto"/>
            <w:vAlign w:val="center"/>
          </w:tcPr>
          <w:p w:rsidR="00D60C4B" w:rsidRPr="00C120CE" w:rsidRDefault="00D60C4B" w:rsidP="004B1D8A">
            <w:pPr>
              <w:spacing w:after="0"/>
              <w:jc w:val="center"/>
              <w:rPr>
                <w:rFonts w:ascii="Times New Roman" w:hAnsi="Times New Roman"/>
                <w:sz w:val="24"/>
                <w:szCs w:val="24"/>
                <w:lang w:eastAsia="ru-RU"/>
              </w:rPr>
            </w:pPr>
            <w:r w:rsidRPr="00C120CE">
              <w:rPr>
                <w:rFonts w:ascii="Times New Roman" w:hAnsi="Times New Roman"/>
                <w:sz w:val="24"/>
                <w:szCs w:val="24"/>
                <w:lang w:eastAsia="ru-RU"/>
              </w:rPr>
              <w:t>2006</w:t>
            </w:r>
          </w:p>
        </w:tc>
        <w:tc>
          <w:tcPr>
            <w:tcW w:w="851" w:type="dxa"/>
            <w:tcBorders>
              <w:top w:val="single" w:sz="4" w:space="0" w:color="auto"/>
              <w:left w:val="nil"/>
              <w:bottom w:val="single" w:sz="4" w:space="0" w:color="auto"/>
              <w:right w:val="single" w:sz="4" w:space="0" w:color="auto"/>
            </w:tcBorders>
            <w:shd w:val="clear" w:color="auto" w:fill="auto"/>
            <w:vAlign w:val="center"/>
          </w:tcPr>
          <w:p w:rsidR="00D60C4B" w:rsidRPr="00C120CE" w:rsidRDefault="00D60C4B" w:rsidP="004B1D8A">
            <w:pPr>
              <w:spacing w:after="0"/>
              <w:jc w:val="center"/>
              <w:rPr>
                <w:rFonts w:ascii="Times New Roman" w:hAnsi="Times New Roman"/>
                <w:sz w:val="24"/>
                <w:szCs w:val="24"/>
                <w:lang w:eastAsia="ru-RU"/>
              </w:rPr>
            </w:pPr>
            <w:r w:rsidRPr="00C120CE">
              <w:rPr>
                <w:rFonts w:ascii="Times New Roman" w:hAnsi="Times New Roman"/>
                <w:sz w:val="24"/>
                <w:szCs w:val="24"/>
                <w:lang w:eastAsia="ru-RU"/>
              </w:rPr>
              <w:t>2007</w:t>
            </w:r>
          </w:p>
        </w:tc>
        <w:tc>
          <w:tcPr>
            <w:tcW w:w="850" w:type="dxa"/>
            <w:tcBorders>
              <w:top w:val="single" w:sz="4" w:space="0" w:color="auto"/>
              <w:left w:val="nil"/>
              <w:bottom w:val="single" w:sz="4" w:space="0" w:color="auto"/>
              <w:right w:val="single" w:sz="4" w:space="0" w:color="auto"/>
            </w:tcBorders>
            <w:shd w:val="clear" w:color="auto" w:fill="auto"/>
            <w:vAlign w:val="center"/>
          </w:tcPr>
          <w:p w:rsidR="00D60C4B" w:rsidRPr="00C120CE" w:rsidRDefault="00D60C4B" w:rsidP="004B1D8A">
            <w:pPr>
              <w:spacing w:after="0"/>
              <w:jc w:val="center"/>
              <w:rPr>
                <w:rFonts w:ascii="Times New Roman" w:hAnsi="Times New Roman"/>
                <w:sz w:val="24"/>
                <w:szCs w:val="24"/>
                <w:lang w:eastAsia="ru-RU"/>
              </w:rPr>
            </w:pPr>
            <w:r w:rsidRPr="00C120CE">
              <w:rPr>
                <w:rFonts w:ascii="Times New Roman" w:hAnsi="Times New Roman"/>
                <w:sz w:val="24"/>
                <w:szCs w:val="24"/>
                <w:lang w:eastAsia="ru-RU"/>
              </w:rPr>
              <w:t>2008</w:t>
            </w:r>
          </w:p>
        </w:tc>
        <w:tc>
          <w:tcPr>
            <w:tcW w:w="851" w:type="dxa"/>
            <w:tcBorders>
              <w:top w:val="single" w:sz="4" w:space="0" w:color="auto"/>
              <w:left w:val="nil"/>
              <w:bottom w:val="single" w:sz="4" w:space="0" w:color="auto"/>
              <w:right w:val="single" w:sz="4" w:space="0" w:color="auto"/>
            </w:tcBorders>
            <w:shd w:val="clear" w:color="auto" w:fill="auto"/>
            <w:vAlign w:val="center"/>
          </w:tcPr>
          <w:p w:rsidR="00D60C4B" w:rsidRPr="00C120CE" w:rsidRDefault="00D60C4B" w:rsidP="004B1D8A">
            <w:pPr>
              <w:spacing w:after="0"/>
              <w:jc w:val="center"/>
              <w:rPr>
                <w:rFonts w:ascii="Times New Roman" w:hAnsi="Times New Roman"/>
                <w:sz w:val="24"/>
                <w:szCs w:val="24"/>
                <w:lang w:eastAsia="ru-RU"/>
              </w:rPr>
            </w:pPr>
            <w:r w:rsidRPr="00C120CE">
              <w:rPr>
                <w:rFonts w:ascii="Times New Roman" w:hAnsi="Times New Roman"/>
                <w:sz w:val="24"/>
                <w:szCs w:val="24"/>
                <w:lang w:eastAsia="ru-RU"/>
              </w:rPr>
              <w:t>2009</w:t>
            </w:r>
          </w:p>
        </w:tc>
        <w:tc>
          <w:tcPr>
            <w:tcW w:w="850" w:type="dxa"/>
            <w:tcBorders>
              <w:top w:val="single" w:sz="4" w:space="0" w:color="auto"/>
              <w:left w:val="nil"/>
              <w:bottom w:val="single" w:sz="4" w:space="0" w:color="auto"/>
              <w:right w:val="single" w:sz="4" w:space="0" w:color="auto"/>
            </w:tcBorders>
            <w:shd w:val="clear" w:color="auto" w:fill="auto"/>
            <w:vAlign w:val="center"/>
          </w:tcPr>
          <w:p w:rsidR="00D60C4B" w:rsidRPr="00C120CE" w:rsidRDefault="00D60C4B" w:rsidP="004B1D8A">
            <w:pPr>
              <w:spacing w:after="0"/>
              <w:jc w:val="center"/>
              <w:rPr>
                <w:rFonts w:ascii="Times New Roman" w:hAnsi="Times New Roman"/>
                <w:sz w:val="24"/>
                <w:szCs w:val="24"/>
                <w:lang w:eastAsia="ru-RU"/>
              </w:rPr>
            </w:pPr>
            <w:r w:rsidRPr="00C120CE">
              <w:rPr>
                <w:rFonts w:ascii="Times New Roman" w:hAnsi="Times New Roman"/>
                <w:sz w:val="24"/>
                <w:szCs w:val="24"/>
                <w:lang w:eastAsia="ru-RU"/>
              </w:rPr>
              <w:t>2010</w:t>
            </w:r>
          </w:p>
        </w:tc>
        <w:tc>
          <w:tcPr>
            <w:tcW w:w="851" w:type="dxa"/>
            <w:tcBorders>
              <w:top w:val="single" w:sz="4" w:space="0" w:color="auto"/>
              <w:left w:val="nil"/>
              <w:bottom w:val="single" w:sz="4" w:space="0" w:color="auto"/>
              <w:right w:val="single" w:sz="4" w:space="0" w:color="auto"/>
            </w:tcBorders>
            <w:shd w:val="clear" w:color="auto" w:fill="auto"/>
            <w:vAlign w:val="center"/>
          </w:tcPr>
          <w:p w:rsidR="00D60C4B" w:rsidRPr="00C120CE" w:rsidRDefault="00D60C4B" w:rsidP="004B1D8A">
            <w:pPr>
              <w:spacing w:after="0"/>
              <w:jc w:val="center"/>
              <w:rPr>
                <w:rFonts w:ascii="Times New Roman" w:hAnsi="Times New Roman"/>
                <w:sz w:val="24"/>
                <w:szCs w:val="24"/>
                <w:lang w:eastAsia="ru-RU"/>
              </w:rPr>
            </w:pPr>
            <w:r w:rsidRPr="00C120CE">
              <w:rPr>
                <w:rFonts w:ascii="Times New Roman" w:hAnsi="Times New Roman"/>
                <w:sz w:val="24"/>
                <w:szCs w:val="24"/>
                <w:lang w:eastAsia="ru-RU"/>
              </w:rPr>
              <w:t>2011</w:t>
            </w:r>
          </w:p>
        </w:tc>
        <w:tc>
          <w:tcPr>
            <w:tcW w:w="708" w:type="dxa"/>
            <w:tcBorders>
              <w:top w:val="single" w:sz="4" w:space="0" w:color="auto"/>
              <w:left w:val="nil"/>
              <w:bottom w:val="single" w:sz="4" w:space="0" w:color="auto"/>
              <w:right w:val="single" w:sz="4" w:space="0" w:color="auto"/>
            </w:tcBorders>
            <w:shd w:val="clear" w:color="auto" w:fill="auto"/>
            <w:vAlign w:val="center"/>
          </w:tcPr>
          <w:p w:rsidR="00D60C4B" w:rsidRPr="00C120CE" w:rsidRDefault="00D60C4B" w:rsidP="004B1D8A">
            <w:pPr>
              <w:spacing w:after="0"/>
              <w:jc w:val="center"/>
              <w:rPr>
                <w:rFonts w:ascii="Times New Roman" w:hAnsi="Times New Roman"/>
                <w:sz w:val="24"/>
                <w:szCs w:val="24"/>
                <w:lang w:eastAsia="ru-RU"/>
              </w:rPr>
            </w:pPr>
            <w:r w:rsidRPr="00C120CE">
              <w:rPr>
                <w:rFonts w:ascii="Times New Roman" w:hAnsi="Times New Roman"/>
                <w:sz w:val="24"/>
                <w:szCs w:val="24"/>
                <w:lang w:eastAsia="ru-RU"/>
              </w:rPr>
              <w:t>2012</w:t>
            </w:r>
          </w:p>
        </w:tc>
      </w:tr>
      <w:tr w:rsidR="00D60C4B" w:rsidRPr="00C120CE" w:rsidTr="00843CBC">
        <w:trPr>
          <w:trHeight w:val="346"/>
        </w:trPr>
        <w:tc>
          <w:tcPr>
            <w:tcW w:w="1990" w:type="dxa"/>
            <w:tcBorders>
              <w:top w:val="nil"/>
              <w:left w:val="single" w:sz="4" w:space="0" w:color="auto"/>
              <w:bottom w:val="single" w:sz="4" w:space="0" w:color="auto"/>
              <w:right w:val="single" w:sz="4" w:space="0" w:color="auto"/>
            </w:tcBorders>
            <w:shd w:val="clear" w:color="auto" w:fill="auto"/>
            <w:vAlign w:val="center"/>
          </w:tcPr>
          <w:p w:rsidR="00D60C4B" w:rsidRPr="00C120CE" w:rsidRDefault="00D60C4B" w:rsidP="004B1D8A">
            <w:pPr>
              <w:spacing w:after="0"/>
              <w:rPr>
                <w:rFonts w:ascii="Times New Roman" w:hAnsi="Times New Roman"/>
                <w:sz w:val="24"/>
                <w:szCs w:val="24"/>
                <w:lang w:eastAsia="ru-RU"/>
              </w:rPr>
            </w:pPr>
            <w:r w:rsidRPr="00C120CE">
              <w:rPr>
                <w:rFonts w:ascii="Times New Roman" w:hAnsi="Times New Roman"/>
                <w:sz w:val="24"/>
                <w:szCs w:val="24"/>
                <w:lang w:eastAsia="ru-RU"/>
              </w:rPr>
              <w:t xml:space="preserve">Продовольствие и с/х сырье </w:t>
            </w:r>
          </w:p>
        </w:tc>
        <w:tc>
          <w:tcPr>
            <w:tcW w:w="992" w:type="dxa"/>
            <w:tcBorders>
              <w:top w:val="nil"/>
              <w:left w:val="nil"/>
              <w:bottom w:val="single" w:sz="4" w:space="0" w:color="auto"/>
              <w:right w:val="single" w:sz="4" w:space="0" w:color="auto"/>
            </w:tcBorders>
            <w:shd w:val="clear" w:color="auto" w:fill="auto"/>
            <w:vAlign w:val="center"/>
          </w:tcPr>
          <w:p w:rsidR="00D60C4B" w:rsidRPr="00C120CE" w:rsidRDefault="00D60C4B" w:rsidP="004B1D8A">
            <w:pPr>
              <w:spacing w:after="0"/>
              <w:jc w:val="center"/>
              <w:rPr>
                <w:rFonts w:ascii="Times New Roman" w:hAnsi="Times New Roman"/>
                <w:color w:val="000000"/>
                <w:sz w:val="24"/>
                <w:szCs w:val="24"/>
                <w:lang w:eastAsia="ru-RU"/>
              </w:rPr>
            </w:pPr>
            <w:r w:rsidRPr="00C120CE">
              <w:rPr>
                <w:rFonts w:ascii="Times New Roman" w:hAnsi="Times New Roman"/>
                <w:color w:val="000000"/>
                <w:sz w:val="24"/>
                <w:szCs w:val="24"/>
                <w:lang w:eastAsia="ru-RU"/>
              </w:rPr>
              <w:t>18,3</w:t>
            </w:r>
          </w:p>
        </w:tc>
        <w:tc>
          <w:tcPr>
            <w:tcW w:w="709" w:type="dxa"/>
            <w:tcBorders>
              <w:top w:val="nil"/>
              <w:left w:val="nil"/>
              <w:bottom w:val="single" w:sz="4" w:space="0" w:color="auto"/>
              <w:right w:val="single" w:sz="4" w:space="0" w:color="auto"/>
            </w:tcBorders>
            <w:shd w:val="clear" w:color="auto" w:fill="auto"/>
            <w:vAlign w:val="center"/>
          </w:tcPr>
          <w:p w:rsidR="00D60C4B" w:rsidRPr="00C120CE" w:rsidRDefault="00D60C4B" w:rsidP="004B1D8A">
            <w:pPr>
              <w:spacing w:after="0"/>
              <w:jc w:val="center"/>
              <w:rPr>
                <w:rFonts w:ascii="Times New Roman" w:hAnsi="Times New Roman"/>
                <w:color w:val="000000"/>
                <w:sz w:val="24"/>
                <w:szCs w:val="24"/>
                <w:lang w:eastAsia="ru-RU"/>
              </w:rPr>
            </w:pPr>
            <w:r w:rsidRPr="00C120CE">
              <w:rPr>
                <w:rFonts w:ascii="Times New Roman" w:hAnsi="Times New Roman"/>
                <w:color w:val="000000"/>
                <w:sz w:val="24"/>
                <w:szCs w:val="24"/>
                <w:lang w:eastAsia="ru-RU"/>
              </w:rPr>
              <w:t>17,7</w:t>
            </w:r>
          </w:p>
        </w:tc>
        <w:tc>
          <w:tcPr>
            <w:tcW w:w="992" w:type="dxa"/>
            <w:tcBorders>
              <w:top w:val="nil"/>
              <w:left w:val="nil"/>
              <w:bottom w:val="single" w:sz="4" w:space="0" w:color="auto"/>
              <w:right w:val="single" w:sz="4" w:space="0" w:color="auto"/>
            </w:tcBorders>
            <w:shd w:val="clear" w:color="auto" w:fill="auto"/>
            <w:vAlign w:val="center"/>
          </w:tcPr>
          <w:p w:rsidR="00D60C4B" w:rsidRPr="00C120CE" w:rsidRDefault="00D60C4B" w:rsidP="004B1D8A">
            <w:pPr>
              <w:spacing w:after="0"/>
              <w:jc w:val="center"/>
              <w:rPr>
                <w:rFonts w:ascii="Times New Roman" w:hAnsi="Times New Roman"/>
                <w:color w:val="000000"/>
                <w:sz w:val="24"/>
                <w:szCs w:val="24"/>
                <w:lang w:eastAsia="ru-RU"/>
              </w:rPr>
            </w:pPr>
            <w:r w:rsidRPr="00C120CE">
              <w:rPr>
                <w:rFonts w:ascii="Times New Roman" w:hAnsi="Times New Roman"/>
                <w:color w:val="000000"/>
                <w:sz w:val="24"/>
                <w:szCs w:val="24"/>
                <w:lang w:eastAsia="ru-RU"/>
              </w:rPr>
              <w:t>15,7</w:t>
            </w:r>
          </w:p>
        </w:tc>
        <w:tc>
          <w:tcPr>
            <w:tcW w:w="851" w:type="dxa"/>
            <w:tcBorders>
              <w:top w:val="nil"/>
              <w:left w:val="nil"/>
              <w:bottom w:val="single" w:sz="4" w:space="0" w:color="auto"/>
              <w:right w:val="single" w:sz="4" w:space="0" w:color="auto"/>
            </w:tcBorders>
            <w:shd w:val="clear" w:color="auto" w:fill="auto"/>
            <w:vAlign w:val="center"/>
          </w:tcPr>
          <w:p w:rsidR="00D60C4B" w:rsidRPr="00C120CE" w:rsidRDefault="00D60C4B" w:rsidP="004B1D8A">
            <w:pPr>
              <w:spacing w:after="0"/>
              <w:jc w:val="center"/>
              <w:rPr>
                <w:rFonts w:ascii="Times New Roman" w:hAnsi="Times New Roman"/>
                <w:color w:val="000000"/>
                <w:sz w:val="24"/>
                <w:szCs w:val="24"/>
                <w:lang w:eastAsia="ru-RU"/>
              </w:rPr>
            </w:pPr>
            <w:r w:rsidRPr="00C120CE">
              <w:rPr>
                <w:rFonts w:ascii="Times New Roman" w:hAnsi="Times New Roman"/>
                <w:color w:val="000000"/>
                <w:sz w:val="24"/>
                <w:szCs w:val="24"/>
                <w:lang w:eastAsia="ru-RU"/>
              </w:rPr>
              <w:t>13,8</w:t>
            </w:r>
          </w:p>
        </w:tc>
        <w:tc>
          <w:tcPr>
            <w:tcW w:w="850" w:type="dxa"/>
            <w:tcBorders>
              <w:top w:val="nil"/>
              <w:left w:val="nil"/>
              <w:bottom w:val="single" w:sz="4" w:space="0" w:color="auto"/>
              <w:right w:val="single" w:sz="4" w:space="0" w:color="auto"/>
            </w:tcBorders>
            <w:shd w:val="clear" w:color="auto" w:fill="auto"/>
            <w:vAlign w:val="center"/>
          </w:tcPr>
          <w:p w:rsidR="00D60C4B" w:rsidRPr="00C120CE" w:rsidRDefault="00D60C4B" w:rsidP="004B1D8A">
            <w:pPr>
              <w:spacing w:after="0"/>
              <w:jc w:val="center"/>
              <w:rPr>
                <w:rFonts w:ascii="Times New Roman" w:hAnsi="Times New Roman"/>
                <w:color w:val="000000"/>
                <w:sz w:val="24"/>
                <w:szCs w:val="24"/>
                <w:lang w:eastAsia="ru-RU"/>
              </w:rPr>
            </w:pPr>
            <w:r w:rsidRPr="00C120CE">
              <w:rPr>
                <w:rFonts w:ascii="Times New Roman" w:hAnsi="Times New Roman"/>
                <w:color w:val="000000"/>
                <w:sz w:val="24"/>
                <w:szCs w:val="24"/>
                <w:lang w:eastAsia="ru-RU"/>
              </w:rPr>
              <w:t>13,2</w:t>
            </w:r>
          </w:p>
        </w:tc>
        <w:tc>
          <w:tcPr>
            <w:tcW w:w="851" w:type="dxa"/>
            <w:tcBorders>
              <w:top w:val="nil"/>
              <w:left w:val="nil"/>
              <w:bottom w:val="single" w:sz="4" w:space="0" w:color="auto"/>
              <w:right w:val="single" w:sz="4" w:space="0" w:color="auto"/>
            </w:tcBorders>
            <w:shd w:val="clear" w:color="auto" w:fill="auto"/>
            <w:vAlign w:val="center"/>
          </w:tcPr>
          <w:p w:rsidR="00D60C4B" w:rsidRPr="00C120CE" w:rsidRDefault="00D60C4B" w:rsidP="004B1D8A">
            <w:pPr>
              <w:spacing w:after="0"/>
              <w:jc w:val="center"/>
              <w:rPr>
                <w:rFonts w:ascii="Times New Roman" w:hAnsi="Times New Roman"/>
                <w:color w:val="000000"/>
                <w:sz w:val="24"/>
                <w:szCs w:val="24"/>
                <w:lang w:eastAsia="ru-RU"/>
              </w:rPr>
            </w:pPr>
            <w:r w:rsidRPr="00C120CE">
              <w:rPr>
                <w:rFonts w:ascii="Times New Roman" w:hAnsi="Times New Roman"/>
                <w:color w:val="000000"/>
                <w:sz w:val="24"/>
                <w:szCs w:val="24"/>
                <w:lang w:eastAsia="ru-RU"/>
              </w:rPr>
              <w:t>17,9</w:t>
            </w:r>
          </w:p>
        </w:tc>
        <w:tc>
          <w:tcPr>
            <w:tcW w:w="850" w:type="dxa"/>
            <w:tcBorders>
              <w:top w:val="nil"/>
              <w:left w:val="nil"/>
              <w:bottom w:val="single" w:sz="4" w:space="0" w:color="auto"/>
              <w:right w:val="single" w:sz="4" w:space="0" w:color="auto"/>
            </w:tcBorders>
            <w:shd w:val="clear" w:color="auto" w:fill="auto"/>
            <w:vAlign w:val="center"/>
          </w:tcPr>
          <w:p w:rsidR="00D60C4B" w:rsidRPr="00C120CE" w:rsidRDefault="00D60C4B" w:rsidP="004B1D8A">
            <w:pPr>
              <w:spacing w:after="0"/>
              <w:jc w:val="center"/>
              <w:rPr>
                <w:rFonts w:ascii="Times New Roman" w:hAnsi="Times New Roman"/>
                <w:color w:val="000000"/>
                <w:sz w:val="24"/>
                <w:szCs w:val="24"/>
                <w:lang w:eastAsia="ru-RU"/>
              </w:rPr>
            </w:pPr>
            <w:r w:rsidRPr="00C120CE">
              <w:rPr>
                <w:rFonts w:ascii="Times New Roman" w:hAnsi="Times New Roman"/>
                <w:color w:val="000000"/>
                <w:sz w:val="24"/>
                <w:szCs w:val="24"/>
                <w:lang w:eastAsia="ru-RU"/>
              </w:rPr>
              <w:t>15,9</w:t>
            </w:r>
          </w:p>
        </w:tc>
        <w:tc>
          <w:tcPr>
            <w:tcW w:w="851" w:type="dxa"/>
            <w:tcBorders>
              <w:top w:val="nil"/>
              <w:left w:val="nil"/>
              <w:bottom w:val="single" w:sz="4" w:space="0" w:color="auto"/>
              <w:right w:val="single" w:sz="4" w:space="0" w:color="auto"/>
            </w:tcBorders>
            <w:shd w:val="clear" w:color="auto" w:fill="auto"/>
            <w:vAlign w:val="center"/>
          </w:tcPr>
          <w:p w:rsidR="00D60C4B" w:rsidRPr="00C120CE" w:rsidRDefault="00D60C4B" w:rsidP="004B1D8A">
            <w:pPr>
              <w:spacing w:after="0"/>
              <w:jc w:val="center"/>
              <w:rPr>
                <w:rFonts w:ascii="Times New Roman" w:hAnsi="Times New Roman"/>
                <w:sz w:val="24"/>
                <w:szCs w:val="24"/>
                <w:lang w:eastAsia="ru-RU"/>
              </w:rPr>
            </w:pPr>
            <w:r w:rsidRPr="00C120CE">
              <w:rPr>
                <w:rFonts w:ascii="Times New Roman" w:hAnsi="Times New Roman"/>
                <w:sz w:val="24"/>
                <w:szCs w:val="24"/>
                <w:lang w:eastAsia="ru-RU"/>
              </w:rPr>
              <w:t>13,9</w:t>
            </w:r>
          </w:p>
        </w:tc>
        <w:tc>
          <w:tcPr>
            <w:tcW w:w="708" w:type="dxa"/>
            <w:tcBorders>
              <w:top w:val="nil"/>
              <w:left w:val="nil"/>
              <w:bottom w:val="single" w:sz="4" w:space="0" w:color="auto"/>
              <w:right w:val="single" w:sz="4" w:space="0" w:color="auto"/>
            </w:tcBorders>
            <w:shd w:val="clear" w:color="auto" w:fill="auto"/>
            <w:vAlign w:val="center"/>
          </w:tcPr>
          <w:p w:rsidR="00D60C4B" w:rsidRPr="00C120CE" w:rsidRDefault="00D60C4B" w:rsidP="004B1D8A">
            <w:pPr>
              <w:spacing w:after="0"/>
              <w:jc w:val="center"/>
              <w:rPr>
                <w:rFonts w:ascii="Times New Roman" w:hAnsi="Times New Roman"/>
                <w:sz w:val="24"/>
                <w:szCs w:val="24"/>
                <w:lang w:eastAsia="ru-RU"/>
              </w:rPr>
            </w:pPr>
            <w:r w:rsidRPr="00C120CE">
              <w:rPr>
                <w:rFonts w:ascii="Times New Roman" w:hAnsi="Times New Roman"/>
                <w:sz w:val="24"/>
                <w:szCs w:val="24"/>
                <w:lang w:eastAsia="ru-RU"/>
              </w:rPr>
              <w:t>13,1</w:t>
            </w:r>
          </w:p>
        </w:tc>
      </w:tr>
    </w:tbl>
    <w:p w:rsidR="00843CBC" w:rsidRDefault="00D60C4B" w:rsidP="004323EA">
      <w:pPr>
        <w:tabs>
          <w:tab w:val="left" w:pos="0"/>
        </w:tabs>
        <w:spacing w:after="0"/>
        <w:ind w:firstLine="709"/>
        <w:jc w:val="both"/>
        <w:rPr>
          <w:rFonts w:ascii="Times New Roman" w:hAnsi="Times New Roman"/>
          <w:sz w:val="24"/>
          <w:szCs w:val="24"/>
        </w:rPr>
      </w:pPr>
      <w:r w:rsidRPr="00C120CE">
        <w:rPr>
          <w:rFonts w:ascii="Times New Roman" w:hAnsi="Times New Roman"/>
          <w:sz w:val="24"/>
          <w:szCs w:val="24"/>
        </w:rPr>
        <w:lastRenderedPageBreak/>
        <w:t xml:space="preserve">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w:t>
      </w:r>
    </w:p>
    <w:p w:rsidR="00843CBC" w:rsidRDefault="00D60C4B" w:rsidP="00843CBC">
      <w:pPr>
        <w:tabs>
          <w:tab w:val="left" w:pos="0"/>
        </w:tabs>
        <w:spacing w:after="0"/>
        <w:ind w:firstLine="709"/>
        <w:jc w:val="both"/>
        <w:rPr>
          <w:rFonts w:ascii="Times New Roman" w:hAnsi="Times New Roman"/>
          <w:sz w:val="24"/>
          <w:szCs w:val="24"/>
        </w:rPr>
      </w:pPr>
      <w:r w:rsidRPr="00C120CE">
        <w:rPr>
          <w:rFonts w:ascii="Times New Roman" w:hAnsi="Times New Roman"/>
          <w:sz w:val="24"/>
          <w:szCs w:val="24"/>
        </w:rPr>
        <w:t xml:space="preserve">В конце заголовков и подзаголовков столбцов и строк точки не ставят. </w:t>
      </w:r>
    </w:p>
    <w:p w:rsidR="00843CBC" w:rsidRDefault="00D60C4B" w:rsidP="00843CBC">
      <w:pPr>
        <w:tabs>
          <w:tab w:val="left" w:pos="0"/>
        </w:tabs>
        <w:spacing w:after="0"/>
        <w:ind w:firstLine="709"/>
        <w:jc w:val="both"/>
        <w:rPr>
          <w:rFonts w:ascii="Times New Roman" w:hAnsi="Times New Roman"/>
          <w:color w:val="000000"/>
          <w:sz w:val="24"/>
          <w:szCs w:val="24"/>
        </w:rPr>
      </w:pPr>
      <w:r w:rsidRPr="00C120CE">
        <w:rPr>
          <w:rFonts w:ascii="Times New Roman" w:hAnsi="Times New Roman"/>
          <w:sz w:val="24"/>
          <w:szCs w:val="24"/>
        </w:rPr>
        <w:t>Разделять заголовки и подзаголовки боковых столбцов диагональными линиями не допускается.</w:t>
      </w:r>
    </w:p>
    <w:p w:rsidR="00D60C4B" w:rsidRPr="00F92652" w:rsidRDefault="00D60C4B" w:rsidP="00F92652">
      <w:pPr>
        <w:tabs>
          <w:tab w:val="left" w:pos="0"/>
        </w:tabs>
        <w:spacing w:after="0"/>
        <w:ind w:firstLine="709"/>
        <w:jc w:val="both"/>
        <w:rPr>
          <w:rFonts w:ascii="Times New Roman" w:hAnsi="Times New Roman"/>
          <w:color w:val="000000"/>
          <w:sz w:val="24"/>
          <w:szCs w:val="24"/>
        </w:rPr>
      </w:pPr>
      <w:r w:rsidRPr="00C120CE">
        <w:rPr>
          <w:rFonts w:ascii="Times New Roman" w:hAnsi="Times New Roman"/>
          <w:color w:val="000000"/>
          <w:sz w:val="24"/>
          <w:szCs w:val="24"/>
          <w:shd w:val="clear" w:color="auto" w:fill="FFFFFF"/>
        </w:rPr>
        <w:t xml:space="preserve">Таблицы должны набираться </w:t>
      </w:r>
      <w:r w:rsidRPr="00C120CE">
        <w:rPr>
          <w:rFonts w:ascii="Times New Roman" w:hAnsi="Times New Roman"/>
          <w:b/>
          <w:bCs/>
          <w:color w:val="000000"/>
          <w:sz w:val="24"/>
          <w:szCs w:val="24"/>
          <w:shd w:val="clear" w:color="auto" w:fill="FFFFFF"/>
        </w:rPr>
        <w:t>только как</w:t>
      </w:r>
      <w:r w:rsidR="00E66C1B">
        <w:rPr>
          <w:rFonts w:ascii="Times New Roman" w:hAnsi="Times New Roman"/>
          <w:b/>
          <w:bCs/>
          <w:color w:val="000000"/>
          <w:sz w:val="24"/>
          <w:szCs w:val="24"/>
          <w:shd w:val="clear" w:color="auto" w:fill="FFFFFF"/>
        </w:rPr>
        <w:t xml:space="preserve"> таблицы</w:t>
      </w:r>
      <w:r w:rsidRPr="00C120CE">
        <w:rPr>
          <w:rFonts w:ascii="Times New Roman" w:hAnsi="Times New Roman"/>
          <w:color w:val="000000"/>
          <w:sz w:val="24"/>
          <w:szCs w:val="24"/>
          <w:shd w:val="clear" w:color="auto" w:fill="FFFFFF"/>
        </w:rPr>
        <w:t>.</w:t>
      </w:r>
    </w:p>
    <w:p w:rsidR="00D60C4B" w:rsidRPr="00C120CE" w:rsidRDefault="00D60C4B" w:rsidP="004323EA">
      <w:pPr>
        <w:tabs>
          <w:tab w:val="left" w:pos="0"/>
        </w:tabs>
        <w:spacing w:after="0"/>
        <w:ind w:firstLine="709"/>
        <w:jc w:val="both"/>
        <w:rPr>
          <w:rFonts w:ascii="Times New Roman" w:hAnsi="Times New Roman"/>
          <w:color w:val="000000"/>
          <w:sz w:val="24"/>
          <w:szCs w:val="24"/>
          <w:shd w:val="clear" w:color="auto" w:fill="FFFFFF"/>
        </w:rPr>
      </w:pPr>
      <w:r w:rsidRPr="00C120CE">
        <w:rPr>
          <w:rFonts w:ascii="Times New Roman" w:hAnsi="Times New Roman"/>
          <w:color w:val="000000"/>
          <w:sz w:val="24"/>
          <w:szCs w:val="24"/>
          <w:shd w:val="clear" w:color="auto" w:fill="FFFFFF"/>
        </w:rPr>
        <w:t>Все иллюстрации,</w:t>
      </w:r>
      <w:r w:rsidR="00843CBC">
        <w:rPr>
          <w:rFonts w:ascii="Times New Roman" w:hAnsi="Times New Roman"/>
          <w:color w:val="000000"/>
          <w:sz w:val="24"/>
          <w:szCs w:val="24"/>
          <w:shd w:val="clear" w:color="auto" w:fill="FFFFFF"/>
        </w:rPr>
        <w:t xml:space="preserve"> схемы, диаграммы, графики и т.</w:t>
      </w:r>
      <w:r w:rsidRPr="00C120CE">
        <w:rPr>
          <w:rFonts w:ascii="Times New Roman" w:hAnsi="Times New Roman"/>
          <w:color w:val="000000"/>
          <w:sz w:val="24"/>
          <w:szCs w:val="24"/>
          <w:shd w:val="clear" w:color="auto" w:fill="FFFFFF"/>
        </w:rPr>
        <w:t xml:space="preserve">д. в </w:t>
      </w:r>
      <w:r w:rsidR="00843CBC">
        <w:rPr>
          <w:rFonts w:ascii="Times New Roman" w:hAnsi="Times New Roman"/>
          <w:color w:val="000000"/>
          <w:sz w:val="24"/>
          <w:szCs w:val="24"/>
          <w:shd w:val="clear" w:color="auto" w:fill="FFFFFF"/>
        </w:rPr>
        <w:t>тезисах доклада</w:t>
      </w:r>
      <w:r w:rsidRPr="00C120CE">
        <w:rPr>
          <w:rFonts w:ascii="Times New Roman" w:hAnsi="Times New Roman"/>
          <w:color w:val="000000"/>
          <w:sz w:val="24"/>
          <w:szCs w:val="24"/>
          <w:shd w:val="clear" w:color="auto" w:fill="FFFFFF"/>
        </w:rPr>
        <w:t xml:space="preserve"> </w:t>
      </w:r>
      <w:r w:rsidR="00843CBC">
        <w:rPr>
          <w:rFonts w:ascii="Times New Roman" w:hAnsi="Times New Roman"/>
          <w:color w:val="000000"/>
          <w:sz w:val="24"/>
          <w:szCs w:val="24"/>
          <w:shd w:val="clear" w:color="auto" w:fill="FFFFFF"/>
        </w:rPr>
        <w:t xml:space="preserve">должны называться </w:t>
      </w:r>
      <w:r w:rsidRPr="00C120CE">
        <w:rPr>
          <w:rFonts w:ascii="Times New Roman" w:hAnsi="Times New Roman"/>
          <w:color w:val="000000"/>
          <w:sz w:val="24"/>
          <w:szCs w:val="24"/>
          <w:shd w:val="clear" w:color="auto" w:fill="FFFFFF"/>
        </w:rPr>
        <w:t xml:space="preserve">рисунками, которые должны иметь порядковый номер и названия. </w:t>
      </w:r>
      <w:r w:rsidRPr="00C120CE">
        <w:rPr>
          <w:rFonts w:ascii="Times New Roman" w:hAnsi="Times New Roman"/>
          <w:sz w:val="24"/>
          <w:szCs w:val="24"/>
        </w:rPr>
        <w:t xml:space="preserve">Если </w:t>
      </w:r>
      <w:r w:rsidRPr="00C120CE">
        <w:rPr>
          <w:rFonts w:ascii="Times New Roman" w:hAnsi="Times New Roman"/>
          <w:color w:val="000000"/>
          <w:sz w:val="24"/>
          <w:szCs w:val="24"/>
          <w:shd w:val="clear" w:color="auto" w:fill="FFFFFF"/>
        </w:rPr>
        <w:t>иллюстрация</w:t>
      </w:r>
      <w:r w:rsidR="00843CBC">
        <w:rPr>
          <w:rFonts w:ascii="Times New Roman" w:hAnsi="Times New Roman"/>
          <w:color w:val="000000"/>
          <w:sz w:val="24"/>
          <w:szCs w:val="24"/>
          <w:shd w:val="clear" w:color="auto" w:fill="FFFFFF"/>
        </w:rPr>
        <w:t>, схема, диаграмма, график и т.</w:t>
      </w:r>
      <w:r w:rsidRPr="00C120CE">
        <w:rPr>
          <w:rFonts w:ascii="Times New Roman" w:hAnsi="Times New Roman"/>
          <w:color w:val="000000"/>
          <w:sz w:val="24"/>
          <w:szCs w:val="24"/>
          <w:shd w:val="clear" w:color="auto" w:fill="FFFFFF"/>
        </w:rPr>
        <w:t>д.</w:t>
      </w:r>
      <w:r w:rsidRPr="00C120CE">
        <w:rPr>
          <w:rFonts w:ascii="Times New Roman" w:hAnsi="Times New Roman"/>
          <w:sz w:val="24"/>
          <w:szCs w:val="24"/>
        </w:rPr>
        <w:t xml:space="preserve"> не являются авторскими, то необходимо указать источник в конце их названия, в квадратных скобках.</w:t>
      </w:r>
      <w:r w:rsidR="00843CBC">
        <w:rPr>
          <w:rFonts w:ascii="Times New Roman" w:hAnsi="Times New Roman"/>
          <w:sz w:val="24"/>
          <w:szCs w:val="24"/>
        </w:rPr>
        <w:t xml:space="preserve"> Если в тексте единственный</w:t>
      </w:r>
      <w:r w:rsidR="00843CBC" w:rsidRPr="00843CBC">
        <w:rPr>
          <w:rFonts w:ascii="Times New Roman" w:hAnsi="Times New Roman"/>
          <w:sz w:val="24"/>
          <w:szCs w:val="24"/>
        </w:rPr>
        <w:t xml:space="preserve"> </w:t>
      </w:r>
      <w:r w:rsidR="00843CBC">
        <w:rPr>
          <w:rFonts w:ascii="Times New Roman" w:hAnsi="Times New Roman"/>
          <w:sz w:val="24"/>
          <w:szCs w:val="24"/>
        </w:rPr>
        <w:t>рисунок</w:t>
      </w:r>
      <w:r w:rsidR="00843CBC" w:rsidRPr="00843CBC">
        <w:rPr>
          <w:rFonts w:ascii="Times New Roman" w:hAnsi="Times New Roman"/>
          <w:sz w:val="24"/>
          <w:szCs w:val="24"/>
        </w:rPr>
        <w:t>, то нумерация не ставится.</w:t>
      </w:r>
    </w:p>
    <w:p w:rsidR="00D60C4B" w:rsidRPr="00C120CE" w:rsidRDefault="00D60C4B" w:rsidP="00843CBC">
      <w:pPr>
        <w:tabs>
          <w:tab w:val="left" w:pos="0"/>
        </w:tabs>
        <w:spacing w:after="0"/>
        <w:ind w:firstLine="709"/>
        <w:jc w:val="both"/>
        <w:rPr>
          <w:rFonts w:ascii="Times New Roman" w:hAnsi="Times New Roman"/>
          <w:b/>
          <w:color w:val="000000"/>
          <w:sz w:val="24"/>
          <w:szCs w:val="24"/>
          <w:shd w:val="clear" w:color="auto" w:fill="FFFFFF"/>
        </w:rPr>
      </w:pPr>
      <w:r w:rsidRPr="00C120CE">
        <w:rPr>
          <w:rFonts w:ascii="Times New Roman" w:hAnsi="Times New Roman"/>
          <w:b/>
          <w:color w:val="000000"/>
          <w:sz w:val="24"/>
          <w:szCs w:val="24"/>
          <w:shd w:val="clear" w:color="auto" w:fill="FFFFFF"/>
        </w:rPr>
        <w:t xml:space="preserve">Пример оформления </w:t>
      </w:r>
      <w:r w:rsidR="004323EA">
        <w:rPr>
          <w:rFonts w:ascii="Times New Roman" w:hAnsi="Times New Roman"/>
          <w:b/>
          <w:color w:val="000000"/>
          <w:sz w:val="24"/>
          <w:szCs w:val="24"/>
          <w:shd w:val="clear" w:color="auto" w:fill="FFFFFF"/>
        </w:rPr>
        <w:t>рисунка</w:t>
      </w:r>
      <w:r w:rsidRPr="00C120CE">
        <w:rPr>
          <w:rFonts w:ascii="Times New Roman" w:hAnsi="Times New Roman"/>
          <w:b/>
          <w:color w:val="000000"/>
          <w:sz w:val="24"/>
          <w:szCs w:val="24"/>
          <w:shd w:val="clear" w:color="auto" w:fill="FFFFFF"/>
        </w:rPr>
        <w:t>:</w:t>
      </w:r>
    </w:p>
    <w:p w:rsidR="00D60C4B" w:rsidRPr="00C120CE" w:rsidRDefault="00D60C4B" w:rsidP="00D60C4B">
      <w:pPr>
        <w:spacing w:after="0"/>
        <w:jc w:val="center"/>
        <w:rPr>
          <w:rFonts w:ascii="Times New Roman" w:hAnsi="Times New Roman"/>
          <w:szCs w:val="24"/>
          <w:lang w:eastAsia="ru-RU"/>
        </w:rPr>
      </w:pPr>
      <w:r w:rsidRPr="00C120CE">
        <w:rPr>
          <w:rFonts w:ascii="Times New Roman" w:hAnsi="Times New Roman"/>
          <w:noProof/>
          <w:szCs w:val="24"/>
          <w:lang w:eastAsia="ru-RU"/>
        </w:rPr>
        <w:drawing>
          <wp:inline distT="0" distB="0" distL="0" distR="0">
            <wp:extent cx="5528945" cy="1610360"/>
            <wp:effectExtent l="0" t="0" r="0" b="8890"/>
            <wp:docPr id="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0C4B" w:rsidRPr="00843CBC" w:rsidRDefault="00D60C4B" w:rsidP="00D60C4B">
      <w:pPr>
        <w:spacing w:after="0"/>
        <w:jc w:val="center"/>
        <w:rPr>
          <w:rFonts w:ascii="Times New Roman" w:hAnsi="Times New Roman"/>
          <w:sz w:val="28"/>
          <w:szCs w:val="26"/>
        </w:rPr>
      </w:pPr>
      <w:r w:rsidRPr="00843CBC">
        <w:rPr>
          <w:rFonts w:ascii="Times New Roman" w:hAnsi="Times New Roman"/>
          <w:sz w:val="28"/>
          <w:szCs w:val="26"/>
          <w:lang w:eastAsia="ru-RU"/>
        </w:rPr>
        <w:t>Рисунок 1. Объемы и динамика экспорта стран ЕЭП в целом</w:t>
      </w:r>
      <w:r w:rsidRPr="00843CBC">
        <w:rPr>
          <w:rFonts w:ascii="Times New Roman" w:hAnsi="Times New Roman"/>
          <w:sz w:val="28"/>
          <w:szCs w:val="26"/>
          <w:lang w:eastAsia="ru-RU"/>
        </w:rPr>
        <w:br/>
        <w:t xml:space="preserve"> (между собой и остальным миром), млн долл. США [5]</w:t>
      </w:r>
    </w:p>
    <w:p w:rsidR="00E66C1B" w:rsidRDefault="00E66C1B" w:rsidP="00F92652">
      <w:pPr>
        <w:spacing w:after="0"/>
        <w:ind w:firstLine="709"/>
        <w:jc w:val="both"/>
        <w:rPr>
          <w:rFonts w:ascii="Times New Roman" w:hAnsi="Times New Roman"/>
          <w:sz w:val="24"/>
        </w:rPr>
      </w:pPr>
    </w:p>
    <w:p w:rsidR="00D60C4B" w:rsidRDefault="00843CBC" w:rsidP="00F92652">
      <w:pPr>
        <w:spacing w:after="0"/>
        <w:ind w:firstLine="709"/>
        <w:jc w:val="both"/>
        <w:rPr>
          <w:rFonts w:ascii="Times New Roman" w:hAnsi="Times New Roman"/>
          <w:sz w:val="24"/>
        </w:rPr>
      </w:pPr>
      <w:r w:rsidRPr="00843CBC">
        <w:rPr>
          <w:rFonts w:ascii="Times New Roman" w:hAnsi="Times New Roman"/>
          <w:sz w:val="24"/>
        </w:rPr>
        <w:t xml:space="preserve">Запрещается вставлять </w:t>
      </w:r>
      <w:r>
        <w:rPr>
          <w:rFonts w:ascii="Times New Roman" w:hAnsi="Times New Roman"/>
          <w:sz w:val="24"/>
        </w:rPr>
        <w:t xml:space="preserve">сканированные рисунки. Рисунки </w:t>
      </w:r>
      <w:r w:rsidRPr="00843CBC">
        <w:rPr>
          <w:rFonts w:ascii="Times New Roman" w:hAnsi="Times New Roman"/>
          <w:sz w:val="24"/>
        </w:rPr>
        <w:t>должны быть сгруппированы (</w:t>
      </w:r>
      <w:r>
        <w:rPr>
          <w:rFonts w:ascii="Times New Roman" w:hAnsi="Times New Roman"/>
          <w:sz w:val="24"/>
        </w:rPr>
        <w:t>при необходимости</w:t>
      </w:r>
      <w:r w:rsidRPr="00843CBC">
        <w:rPr>
          <w:rFonts w:ascii="Times New Roman" w:hAnsi="Times New Roman"/>
          <w:sz w:val="24"/>
        </w:rPr>
        <w:t xml:space="preserve">). </w:t>
      </w:r>
    </w:p>
    <w:p w:rsidR="00F92652" w:rsidRPr="00F92652" w:rsidRDefault="00F92652" w:rsidP="00F92652">
      <w:pPr>
        <w:spacing w:after="0"/>
        <w:ind w:firstLine="709"/>
        <w:jc w:val="both"/>
        <w:rPr>
          <w:rFonts w:ascii="Times New Roman" w:hAnsi="Times New Roman"/>
          <w:sz w:val="24"/>
        </w:rPr>
      </w:pPr>
    </w:p>
    <w:p w:rsidR="00D60C4B" w:rsidRPr="00C23BC4" w:rsidRDefault="00D60C4B" w:rsidP="00C23BC4">
      <w:pPr>
        <w:pStyle w:val="2"/>
        <w:spacing w:before="0"/>
        <w:ind w:firstLine="709"/>
        <w:rPr>
          <w:rFonts w:ascii="Times New Roman" w:hAnsi="Times New Roman" w:cs="Times New Roman"/>
          <w:color w:val="auto"/>
          <w:sz w:val="24"/>
        </w:rPr>
      </w:pPr>
      <w:r w:rsidRPr="00C23BC4">
        <w:rPr>
          <w:rFonts w:ascii="Times New Roman" w:hAnsi="Times New Roman" w:cs="Times New Roman"/>
          <w:color w:val="auto"/>
          <w:sz w:val="24"/>
        </w:rPr>
        <w:t xml:space="preserve">Требования к набору формул </w:t>
      </w:r>
    </w:p>
    <w:p w:rsidR="00D60C4B" w:rsidRDefault="00C23BC4" w:rsidP="00C23BC4">
      <w:pPr>
        <w:ind w:firstLine="709"/>
        <w:jc w:val="both"/>
        <w:rPr>
          <w:rFonts w:ascii="Times New Roman" w:hAnsi="Times New Roman"/>
          <w:sz w:val="24"/>
        </w:rPr>
      </w:pPr>
      <w:r w:rsidRPr="00C23BC4">
        <w:rPr>
          <w:rFonts w:ascii="Times New Roman" w:hAnsi="Times New Roman"/>
          <w:sz w:val="24"/>
        </w:rPr>
        <w:t>Математические формулы оформляются через редактор формул «</w:t>
      </w:r>
      <w:proofErr w:type="spellStart"/>
      <w:r w:rsidRPr="00C23BC4">
        <w:rPr>
          <w:rFonts w:ascii="Times New Roman" w:hAnsi="Times New Roman"/>
          <w:sz w:val="24"/>
        </w:rPr>
        <w:t>Microsoft</w:t>
      </w:r>
      <w:proofErr w:type="spellEnd"/>
      <w:r w:rsidRPr="00C23BC4">
        <w:rPr>
          <w:rFonts w:ascii="Times New Roman" w:hAnsi="Times New Roman"/>
          <w:sz w:val="24"/>
        </w:rPr>
        <w:t xml:space="preserve"> </w:t>
      </w:r>
      <w:proofErr w:type="spellStart"/>
      <w:r w:rsidRPr="00C23BC4">
        <w:rPr>
          <w:rFonts w:ascii="Times New Roman" w:hAnsi="Times New Roman"/>
          <w:sz w:val="24"/>
        </w:rPr>
        <w:t>Equation</w:t>
      </w:r>
      <w:proofErr w:type="spellEnd"/>
      <w:r w:rsidRPr="00C23BC4">
        <w:rPr>
          <w:rFonts w:ascii="Times New Roman" w:hAnsi="Times New Roman"/>
          <w:sz w:val="24"/>
        </w:rPr>
        <w:t>» все символы прямым шрифтом, нумерация проставляется с левой стороны.</w:t>
      </w:r>
    </w:p>
    <w:p w:rsidR="000C666D" w:rsidRPr="00C23BC4" w:rsidRDefault="000C666D" w:rsidP="00C23BC4">
      <w:pPr>
        <w:ind w:firstLine="709"/>
        <w:jc w:val="both"/>
        <w:rPr>
          <w:rFonts w:ascii="Times New Roman" w:hAnsi="Times New Roman"/>
          <w:sz w:val="24"/>
        </w:rPr>
      </w:pPr>
    </w:p>
    <w:p w:rsidR="00D60C4B" w:rsidRPr="00C120CE" w:rsidRDefault="00D60C4B" w:rsidP="00D60C4B">
      <w:pPr>
        <w:tabs>
          <w:tab w:val="left" w:pos="0"/>
        </w:tabs>
        <w:spacing w:after="0"/>
        <w:jc w:val="center"/>
        <w:rPr>
          <w:rFonts w:ascii="Times New Roman" w:hAnsi="Times New Roman"/>
          <w:b/>
          <w:color w:val="FF0000"/>
          <w:sz w:val="28"/>
          <w:szCs w:val="26"/>
        </w:rPr>
      </w:pPr>
      <w:r w:rsidRPr="00C120CE">
        <w:rPr>
          <w:rFonts w:ascii="Times New Roman" w:hAnsi="Times New Roman"/>
          <w:b/>
          <w:color w:val="FF0000"/>
          <w:sz w:val="28"/>
          <w:szCs w:val="26"/>
        </w:rPr>
        <w:t xml:space="preserve">ОРГКОМИТЕТ ВПРАВЕ ОТКЛОНИТЬ </w:t>
      </w:r>
      <w:r>
        <w:rPr>
          <w:rFonts w:ascii="Times New Roman" w:hAnsi="Times New Roman"/>
          <w:b/>
          <w:color w:val="FF0000"/>
          <w:sz w:val="28"/>
          <w:szCs w:val="26"/>
        </w:rPr>
        <w:t>ТЕЗИСЫ ДОКЛАДА</w:t>
      </w:r>
      <w:r w:rsidRPr="00C120CE">
        <w:rPr>
          <w:rFonts w:ascii="Times New Roman" w:hAnsi="Times New Roman"/>
          <w:b/>
          <w:color w:val="FF0000"/>
          <w:sz w:val="28"/>
          <w:szCs w:val="26"/>
        </w:rPr>
        <w:t>,</w:t>
      </w:r>
      <w:r>
        <w:rPr>
          <w:rFonts w:ascii="Times New Roman" w:hAnsi="Times New Roman"/>
          <w:b/>
          <w:color w:val="FF0000"/>
          <w:sz w:val="28"/>
          <w:szCs w:val="26"/>
        </w:rPr>
        <w:br/>
        <w:t>НЕ ОФОРМЛЕННЫЕ В СООТВЕТСТВИИ</w:t>
      </w:r>
      <w:r>
        <w:rPr>
          <w:rFonts w:ascii="Times New Roman" w:hAnsi="Times New Roman"/>
          <w:b/>
          <w:color w:val="FF0000"/>
          <w:sz w:val="28"/>
          <w:szCs w:val="26"/>
        </w:rPr>
        <w:br/>
      </w:r>
      <w:r w:rsidRPr="00C120CE">
        <w:rPr>
          <w:rFonts w:ascii="Times New Roman" w:hAnsi="Times New Roman"/>
          <w:b/>
          <w:color w:val="FF0000"/>
          <w:sz w:val="28"/>
          <w:szCs w:val="26"/>
        </w:rPr>
        <w:t>С ПРЕДСТАВЛЕННЫМИ ТРЕБОВАНИЯМИ!</w:t>
      </w:r>
    </w:p>
    <w:p w:rsidR="00D60C4B" w:rsidRDefault="00D60C4B" w:rsidP="00D60C4B">
      <w:pPr>
        <w:tabs>
          <w:tab w:val="left" w:pos="0"/>
        </w:tabs>
        <w:spacing w:after="0"/>
        <w:rPr>
          <w:rFonts w:ascii="Times New Roman" w:hAnsi="Times New Roman"/>
          <w:b/>
          <w:sz w:val="26"/>
          <w:szCs w:val="26"/>
        </w:rPr>
      </w:pPr>
    </w:p>
    <w:p w:rsidR="00D60C4B" w:rsidRDefault="00D60C4B" w:rsidP="00D60C4B">
      <w:pPr>
        <w:tabs>
          <w:tab w:val="left" w:pos="0"/>
        </w:tabs>
        <w:spacing w:after="0"/>
        <w:rPr>
          <w:rFonts w:ascii="Times New Roman" w:hAnsi="Times New Roman"/>
          <w:b/>
          <w:sz w:val="26"/>
          <w:szCs w:val="26"/>
        </w:rPr>
      </w:pPr>
    </w:p>
    <w:p w:rsidR="000C666D" w:rsidRDefault="000C666D" w:rsidP="00D60C4B">
      <w:pPr>
        <w:tabs>
          <w:tab w:val="left" w:pos="0"/>
        </w:tabs>
        <w:spacing w:after="0"/>
        <w:rPr>
          <w:rFonts w:ascii="Times New Roman" w:hAnsi="Times New Roman"/>
          <w:b/>
          <w:sz w:val="26"/>
          <w:szCs w:val="26"/>
        </w:rPr>
      </w:pPr>
    </w:p>
    <w:p w:rsidR="000C666D" w:rsidRDefault="000C666D" w:rsidP="00D60C4B">
      <w:pPr>
        <w:tabs>
          <w:tab w:val="left" w:pos="0"/>
        </w:tabs>
        <w:spacing w:after="0"/>
        <w:rPr>
          <w:rFonts w:ascii="Times New Roman" w:hAnsi="Times New Roman"/>
          <w:b/>
          <w:sz w:val="26"/>
          <w:szCs w:val="26"/>
        </w:rPr>
      </w:pPr>
    </w:p>
    <w:p w:rsidR="000C666D" w:rsidRDefault="000C666D" w:rsidP="00D60C4B">
      <w:pPr>
        <w:tabs>
          <w:tab w:val="left" w:pos="0"/>
        </w:tabs>
        <w:spacing w:after="0"/>
        <w:rPr>
          <w:rFonts w:ascii="Times New Roman" w:hAnsi="Times New Roman"/>
          <w:b/>
          <w:sz w:val="26"/>
          <w:szCs w:val="26"/>
        </w:rPr>
      </w:pPr>
    </w:p>
    <w:p w:rsidR="000C666D" w:rsidRDefault="000C666D" w:rsidP="00D60C4B">
      <w:pPr>
        <w:tabs>
          <w:tab w:val="left" w:pos="0"/>
        </w:tabs>
        <w:spacing w:after="0"/>
        <w:rPr>
          <w:rFonts w:ascii="Times New Roman" w:hAnsi="Times New Roman"/>
          <w:b/>
          <w:sz w:val="26"/>
          <w:szCs w:val="26"/>
        </w:rPr>
      </w:pPr>
    </w:p>
    <w:p w:rsidR="00C42E09" w:rsidRDefault="00C42E09" w:rsidP="000515B6">
      <w:pPr>
        <w:spacing w:after="0"/>
        <w:rPr>
          <w:rFonts w:ascii="Times New Roman" w:hAnsi="Times New Roman"/>
          <w:b/>
          <w:sz w:val="26"/>
          <w:szCs w:val="26"/>
        </w:rPr>
      </w:pPr>
    </w:p>
    <w:p w:rsidR="00C42E09" w:rsidRDefault="00C42E09" w:rsidP="000515B6">
      <w:pPr>
        <w:spacing w:after="0"/>
        <w:rPr>
          <w:rFonts w:ascii="Times New Roman" w:hAnsi="Times New Roman"/>
          <w:b/>
          <w:sz w:val="26"/>
          <w:szCs w:val="26"/>
        </w:rPr>
      </w:pPr>
    </w:p>
    <w:p w:rsidR="00D60C4B" w:rsidRPr="000515B6" w:rsidRDefault="000515B6" w:rsidP="000515B6">
      <w:pPr>
        <w:spacing w:after="0"/>
        <w:jc w:val="center"/>
        <w:rPr>
          <w:rFonts w:ascii="Times New Roman" w:eastAsiaTheme="majorEastAsia" w:hAnsi="Times New Roman"/>
          <w:b/>
          <w:bCs/>
          <w:sz w:val="28"/>
          <w:szCs w:val="28"/>
        </w:rPr>
      </w:pPr>
      <w:r>
        <w:rPr>
          <w:rFonts w:ascii="Times New Roman" w:hAnsi="Times New Roman"/>
          <w:b/>
          <w:sz w:val="24"/>
        </w:rPr>
        <w:lastRenderedPageBreak/>
        <w:t>Приложение</w:t>
      </w:r>
      <w:r w:rsidR="00D60C4B" w:rsidRPr="000515B6">
        <w:rPr>
          <w:rFonts w:ascii="Times New Roman" w:hAnsi="Times New Roman"/>
          <w:b/>
          <w:sz w:val="24"/>
        </w:rPr>
        <w:t xml:space="preserve">. Образец оформления тезисов </w:t>
      </w:r>
      <w:r>
        <w:rPr>
          <w:rFonts w:ascii="Times New Roman" w:hAnsi="Times New Roman"/>
          <w:b/>
          <w:sz w:val="24"/>
        </w:rPr>
        <w:t xml:space="preserve">доклада </w:t>
      </w:r>
      <w:r w:rsidR="00D60C4B" w:rsidRPr="000515B6">
        <w:rPr>
          <w:rFonts w:ascii="Times New Roman" w:hAnsi="Times New Roman"/>
          <w:b/>
          <w:sz w:val="24"/>
        </w:rPr>
        <w:t>для сборника материалов по итогам</w:t>
      </w:r>
    </w:p>
    <w:p w:rsidR="00D60C4B" w:rsidRPr="00C42E09" w:rsidRDefault="00C42E09" w:rsidP="00C42E09">
      <w:pPr>
        <w:spacing w:after="0"/>
        <w:jc w:val="center"/>
        <w:rPr>
          <w:rFonts w:ascii="Times New Roman" w:hAnsi="Times New Roman"/>
          <w:sz w:val="10"/>
        </w:rPr>
      </w:pPr>
      <w:r w:rsidRPr="00C42E09">
        <w:rPr>
          <w:rStyle w:val="a9"/>
          <w:rFonts w:ascii="Times New Roman" w:eastAsiaTheme="majorEastAsia" w:hAnsi="Times New Roman"/>
          <w:sz w:val="24"/>
          <w:szCs w:val="20"/>
          <w:bdr w:val="none" w:sz="0" w:space="0" w:color="auto" w:frame="1"/>
          <w:shd w:val="clear" w:color="auto" w:fill="FFFFFF"/>
        </w:rPr>
        <w:t>X</w:t>
      </w:r>
      <w:r w:rsidR="000231B0">
        <w:rPr>
          <w:rStyle w:val="a9"/>
          <w:rFonts w:ascii="Times New Roman" w:eastAsiaTheme="majorEastAsia" w:hAnsi="Times New Roman"/>
          <w:sz w:val="24"/>
          <w:szCs w:val="20"/>
          <w:bdr w:val="none" w:sz="0" w:space="0" w:color="auto" w:frame="1"/>
          <w:shd w:val="clear" w:color="auto" w:fill="FFFFFF"/>
          <w:lang w:val="en-US"/>
        </w:rPr>
        <w:t>I</w:t>
      </w:r>
      <w:r w:rsidRPr="00C42E09">
        <w:rPr>
          <w:rStyle w:val="a9"/>
          <w:rFonts w:ascii="Times New Roman" w:eastAsiaTheme="majorEastAsia" w:hAnsi="Times New Roman"/>
          <w:sz w:val="24"/>
          <w:szCs w:val="20"/>
          <w:bdr w:val="none" w:sz="0" w:space="0" w:color="auto" w:frame="1"/>
          <w:shd w:val="clear" w:color="auto" w:fill="FFFFFF"/>
        </w:rPr>
        <w:t xml:space="preserve"> Международной научно-практической конференции «Архитектура финансов: </w:t>
      </w:r>
      <w:r w:rsidR="000231B0">
        <w:rPr>
          <w:rStyle w:val="a9"/>
          <w:rFonts w:ascii="Times New Roman" w:eastAsiaTheme="majorEastAsia" w:hAnsi="Times New Roman"/>
          <w:sz w:val="24"/>
          <w:szCs w:val="20"/>
          <w:bdr w:val="none" w:sz="0" w:space="0" w:color="auto" w:frame="1"/>
          <w:shd w:val="clear" w:color="auto" w:fill="FFFFFF"/>
        </w:rPr>
        <w:t>поиск ресурсов экономического роста</w:t>
      </w:r>
      <w:r w:rsidRPr="00C42E09">
        <w:rPr>
          <w:rStyle w:val="a9"/>
          <w:rFonts w:ascii="Times New Roman" w:eastAsiaTheme="majorEastAsia" w:hAnsi="Times New Roman"/>
          <w:sz w:val="24"/>
          <w:szCs w:val="20"/>
          <w:bdr w:val="none" w:sz="0" w:space="0" w:color="auto" w:frame="1"/>
          <w:shd w:val="clear" w:color="auto" w:fill="FFFFFF"/>
        </w:rPr>
        <w:t>»</w:t>
      </w:r>
    </w:p>
    <w:p w:rsidR="00D60C4B" w:rsidRDefault="00D60C4B" w:rsidP="00D60C4B">
      <w:pPr>
        <w:autoSpaceDE w:val="0"/>
        <w:autoSpaceDN w:val="0"/>
        <w:adjustRightInd w:val="0"/>
        <w:spacing w:after="0"/>
        <w:rPr>
          <w:rFonts w:ascii="Times New Roman" w:hAnsi="Times New Roman"/>
          <w:color w:val="000000"/>
          <w:sz w:val="28"/>
          <w:szCs w:val="28"/>
        </w:rPr>
      </w:pPr>
    </w:p>
    <w:p w:rsidR="00D60C4B" w:rsidRPr="00C120CE" w:rsidRDefault="00D60C4B" w:rsidP="00D60C4B">
      <w:pPr>
        <w:autoSpaceDE w:val="0"/>
        <w:autoSpaceDN w:val="0"/>
        <w:adjustRightInd w:val="0"/>
        <w:spacing w:after="0" w:line="240" w:lineRule="auto"/>
        <w:rPr>
          <w:rFonts w:ascii="Times New Roman" w:hAnsi="Times New Roman"/>
          <w:color w:val="000000"/>
          <w:sz w:val="28"/>
          <w:szCs w:val="28"/>
        </w:rPr>
      </w:pPr>
      <w:r w:rsidRPr="00C120CE">
        <w:rPr>
          <w:rFonts w:ascii="Times New Roman" w:hAnsi="Times New Roman"/>
          <w:color w:val="000000"/>
          <w:sz w:val="28"/>
          <w:szCs w:val="28"/>
        </w:rPr>
        <w:t>УДК 338.46</w:t>
      </w:r>
    </w:p>
    <w:p w:rsidR="00D60C4B" w:rsidRPr="00C120CE" w:rsidRDefault="00D60C4B" w:rsidP="00D60C4B">
      <w:pPr>
        <w:autoSpaceDE w:val="0"/>
        <w:autoSpaceDN w:val="0"/>
        <w:adjustRightInd w:val="0"/>
        <w:spacing w:after="0" w:line="240" w:lineRule="auto"/>
        <w:rPr>
          <w:rFonts w:ascii="Times New Roman" w:hAnsi="Times New Roman"/>
          <w:color w:val="000000"/>
          <w:sz w:val="28"/>
          <w:szCs w:val="28"/>
        </w:rPr>
      </w:pPr>
    </w:p>
    <w:p w:rsidR="00D60C4B" w:rsidRPr="00C120CE" w:rsidRDefault="00D60C4B" w:rsidP="00D60C4B">
      <w:pPr>
        <w:autoSpaceDE w:val="0"/>
        <w:autoSpaceDN w:val="0"/>
        <w:adjustRightInd w:val="0"/>
        <w:spacing w:after="0" w:line="240" w:lineRule="auto"/>
        <w:jc w:val="right"/>
        <w:rPr>
          <w:rFonts w:ascii="Times New Roman" w:hAnsi="Times New Roman"/>
          <w:color w:val="000000"/>
          <w:sz w:val="28"/>
          <w:szCs w:val="28"/>
        </w:rPr>
      </w:pPr>
      <w:r w:rsidRPr="00C120CE">
        <w:rPr>
          <w:rFonts w:ascii="Times New Roman" w:hAnsi="Times New Roman"/>
          <w:color w:val="000000"/>
          <w:sz w:val="28"/>
          <w:szCs w:val="28"/>
        </w:rPr>
        <w:t>Платонов Валерий Иванович</w:t>
      </w:r>
    </w:p>
    <w:p w:rsidR="00D60C4B" w:rsidRPr="00C120CE" w:rsidRDefault="00D60C4B" w:rsidP="00D60C4B">
      <w:pPr>
        <w:autoSpaceDE w:val="0"/>
        <w:autoSpaceDN w:val="0"/>
        <w:adjustRightInd w:val="0"/>
        <w:spacing w:after="0" w:line="240" w:lineRule="auto"/>
        <w:jc w:val="right"/>
        <w:rPr>
          <w:rFonts w:ascii="Times New Roman" w:hAnsi="Times New Roman"/>
          <w:sz w:val="28"/>
          <w:szCs w:val="28"/>
        </w:rPr>
      </w:pPr>
      <w:proofErr w:type="spellStart"/>
      <w:r w:rsidRPr="00C120CE">
        <w:rPr>
          <w:rFonts w:ascii="Times New Roman" w:hAnsi="Times New Roman"/>
          <w:sz w:val="28"/>
          <w:szCs w:val="28"/>
          <w:lang w:val="en-US"/>
        </w:rPr>
        <w:t>Platonov</w:t>
      </w:r>
      <w:proofErr w:type="spellEnd"/>
      <w:r w:rsidRPr="00C120CE">
        <w:rPr>
          <w:rFonts w:ascii="Times New Roman" w:hAnsi="Times New Roman"/>
          <w:sz w:val="28"/>
          <w:szCs w:val="28"/>
        </w:rPr>
        <w:t xml:space="preserve"> </w:t>
      </w:r>
      <w:proofErr w:type="spellStart"/>
      <w:r w:rsidRPr="00C120CE">
        <w:rPr>
          <w:rFonts w:ascii="Times New Roman" w:hAnsi="Times New Roman"/>
          <w:sz w:val="28"/>
          <w:szCs w:val="28"/>
          <w:lang w:val="en-US"/>
        </w:rPr>
        <w:t>Valeriy</w:t>
      </w:r>
      <w:proofErr w:type="spellEnd"/>
      <w:r w:rsidRPr="00C120CE">
        <w:rPr>
          <w:rFonts w:ascii="Times New Roman" w:hAnsi="Times New Roman"/>
          <w:sz w:val="28"/>
          <w:szCs w:val="28"/>
        </w:rPr>
        <w:t xml:space="preserve"> </w:t>
      </w:r>
    </w:p>
    <w:p w:rsidR="00D60C4B" w:rsidRPr="00C120CE" w:rsidRDefault="00D60C4B" w:rsidP="00D60C4B">
      <w:pPr>
        <w:autoSpaceDE w:val="0"/>
        <w:autoSpaceDN w:val="0"/>
        <w:adjustRightInd w:val="0"/>
        <w:spacing w:after="0" w:line="240" w:lineRule="auto"/>
        <w:jc w:val="right"/>
        <w:rPr>
          <w:rFonts w:ascii="Times New Roman" w:hAnsi="Times New Roman"/>
          <w:color w:val="000000"/>
          <w:sz w:val="28"/>
          <w:szCs w:val="28"/>
        </w:rPr>
      </w:pPr>
      <w:r w:rsidRPr="00C120CE">
        <w:rPr>
          <w:rFonts w:ascii="Times New Roman" w:hAnsi="Times New Roman"/>
          <w:sz w:val="28"/>
          <w:szCs w:val="28"/>
        </w:rPr>
        <w:t xml:space="preserve">Санкт-Петербургский государственный </w:t>
      </w:r>
      <w:r w:rsidRPr="00C120CE">
        <w:rPr>
          <w:rFonts w:ascii="Times New Roman" w:hAnsi="Times New Roman"/>
          <w:color w:val="000000"/>
          <w:sz w:val="28"/>
          <w:szCs w:val="28"/>
        </w:rPr>
        <w:t>экономический университет</w:t>
      </w:r>
    </w:p>
    <w:p w:rsidR="00D60C4B" w:rsidRPr="0098408B" w:rsidRDefault="00D60C4B" w:rsidP="00D60C4B">
      <w:pPr>
        <w:autoSpaceDE w:val="0"/>
        <w:autoSpaceDN w:val="0"/>
        <w:adjustRightInd w:val="0"/>
        <w:spacing w:after="0" w:line="240" w:lineRule="auto"/>
        <w:jc w:val="right"/>
        <w:rPr>
          <w:rFonts w:ascii="Times New Roman" w:hAnsi="Times New Roman"/>
          <w:color w:val="000000"/>
          <w:sz w:val="28"/>
          <w:szCs w:val="28"/>
        </w:rPr>
      </w:pPr>
      <w:r w:rsidRPr="00C120CE">
        <w:rPr>
          <w:rFonts w:ascii="Times New Roman" w:hAnsi="Times New Roman"/>
          <w:color w:val="000000"/>
          <w:sz w:val="28"/>
          <w:szCs w:val="28"/>
          <w:lang w:val="en-US"/>
        </w:rPr>
        <w:t>St</w:t>
      </w:r>
      <w:r w:rsidRPr="0098408B">
        <w:rPr>
          <w:rFonts w:ascii="Times New Roman" w:hAnsi="Times New Roman"/>
          <w:color w:val="000000"/>
          <w:sz w:val="28"/>
          <w:szCs w:val="28"/>
        </w:rPr>
        <w:t xml:space="preserve">. </w:t>
      </w:r>
      <w:r w:rsidRPr="00C120CE">
        <w:rPr>
          <w:rFonts w:ascii="Times New Roman" w:hAnsi="Times New Roman"/>
          <w:color w:val="000000"/>
          <w:sz w:val="28"/>
          <w:szCs w:val="28"/>
          <w:lang w:val="en-US"/>
        </w:rPr>
        <w:t>Petersburg</w:t>
      </w:r>
      <w:r w:rsidRPr="0098408B">
        <w:rPr>
          <w:rFonts w:ascii="Times New Roman" w:hAnsi="Times New Roman"/>
          <w:color w:val="000000"/>
          <w:sz w:val="28"/>
          <w:szCs w:val="28"/>
        </w:rPr>
        <w:t xml:space="preserve"> </w:t>
      </w:r>
      <w:r w:rsidRPr="00C120CE">
        <w:rPr>
          <w:rFonts w:ascii="Times New Roman" w:hAnsi="Times New Roman"/>
          <w:color w:val="000000"/>
          <w:sz w:val="28"/>
          <w:szCs w:val="28"/>
          <w:lang w:val="en-US"/>
        </w:rPr>
        <w:t>State</w:t>
      </w:r>
      <w:r w:rsidRPr="0098408B">
        <w:rPr>
          <w:rFonts w:ascii="Times New Roman" w:hAnsi="Times New Roman"/>
          <w:color w:val="000000"/>
          <w:sz w:val="28"/>
          <w:szCs w:val="28"/>
        </w:rPr>
        <w:t xml:space="preserve"> </w:t>
      </w:r>
      <w:r w:rsidRPr="00C120CE">
        <w:rPr>
          <w:rFonts w:ascii="Times New Roman" w:hAnsi="Times New Roman"/>
          <w:color w:val="000000"/>
          <w:sz w:val="28"/>
          <w:szCs w:val="28"/>
          <w:lang w:val="en-US"/>
        </w:rPr>
        <w:t>University</w:t>
      </w:r>
      <w:r w:rsidRPr="0098408B">
        <w:rPr>
          <w:rFonts w:ascii="Times New Roman" w:hAnsi="Times New Roman"/>
          <w:color w:val="000000"/>
          <w:sz w:val="28"/>
          <w:szCs w:val="28"/>
        </w:rPr>
        <w:t xml:space="preserve"> </w:t>
      </w:r>
      <w:r w:rsidRPr="00C120CE">
        <w:rPr>
          <w:rFonts w:ascii="Times New Roman" w:hAnsi="Times New Roman"/>
          <w:color w:val="000000"/>
          <w:sz w:val="28"/>
          <w:szCs w:val="28"/>
          <w:lang w:val="en-US"/>
        </w:rPr>
        <w:t>of</w:t>
      </w:r>
      <w:r w:rsidRPr="0098408B">
        <w:rPr>
          <w:rFonts w:ascii="Times New Roman" w:hAnsi="Times New Roman"/>
          <w:color w:val="000000"/>
          <w:sz w:val="28"/>
          <w:szCs w:val="28"/>
        </w:rPr>
        <w:t xml:space="preserve"> </w:t>
      </w:r>
      <w:r w:rsidRPr="00C120CE">
        <w:rPr>
          <w:rFonts w:ascii="Times New Roman" w:hAnsi="Times New Roman"/>
          <w:color w:val="000000"/>
          <w:sz w:val="28"/>
          <w:szCs w:val="28"/>
          <w:lang w:val="en-US"/>
        </w:rPr>
        <w:t>Economics</w:t>
      </w:r>
    </w:p>
    <w:p w:rsidR="00D60C4B" w:rsidRPr="00F97F5E" w:rsidRDefault="00E66C1B" w:rsidP="00D60C4B">
      <w:pPr>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Профессор</w:t>
      </w:r>
    </w:p>
    <w:p w:rsidR="00D60C4B" w:rsidRPr="0098408B" w:rsidRDefault="00D60C4B" w:rsidP="00D60C4B">
      <w:pPr>
        <w:autoSpaceDE w:val="0"/>
        <w:autoSpaceDN w:val="0"/>
        <w:adjustRightInd w:val="0"/>
        <w:spacing w:after="0" w:line="240" w:lineRule="auto"/>
        <w:jc w:val="right"/>
        <w:rPr>
          <w:rFonts w:ascii="Times New Roman" w:hAnsi="Times New Roman"/>
          <w:color w:val="000000"/>
          <w:sz w:val="28"/>
          <w:szCs w:val="28"/>
        </w:rPr>
      </w:pPr>
      <w:r w:rsidRPr="00F97F5E">
        <w:rPr>
          <w:rFonts w:ascii="Times New Roman" w:hAnsi="Times New Roman"/>
          <w:color w:val="000000"/>
          <w:sz w:val="28"/>
          <w:szCs w:val="28"/>
          <w:lang w:val="en-US"/>
        </w:rPr>
        <w:t>Professor</w:t>
      </w:r>
    </w:p>
    <w:p w:rsidR="00D60C4B" w:rsidRPr="0098408B" w:rsidRDefault="00D60C4B" w:rsidP="00D60C4B">
      <w:pPr>
        <w:autoSpaceDE w:val="0"/>
        <w:autoSpaceDN w:val="0"/>
        <w:adjustRightInd w:val="0"/>
        <w:spacing w:after="0" w:line="240" w:lineRule="auto"/>
        <w:jc w:val="right"/>
        <w:rPr>
          <w:rFonts w:ascii="Times New Roman" w:hAnsi="Times New Roman"/>
          <w:color w:val="000000"/>
          <w:sz w:val="28"/>
          <w:szCs w:val="28"/>
        </w:rPr>
      </w:pPr>
      <w:r w:rsidRPr="0098408B">
        <w:rPr>
          <w:rFonts w:ascii="Times New Roman" w:hAnsi="Times New Roman"/>
          <w:color w:val="000000"/>
          <w:sz w:val="28"/>
          <w:szCs w:val="28"/>
        </w:rPr>
        <w:t>Кафедра мировой экономики и международных экономических отношений</w:t>
      </w:r>
    </w:p>
    <w:p w:rsidR="00D60C4B" w:rsidRPr="00F97F5E" w:rsidRDefault="00D60C4B" w:rsidP="00D60C4B">
      <w:pPr>
        <w:autoSpaceDE w:val="0"/>
        <w:autoSpaceDN w:val="0"/>
        <w:adjustRightInd w:val="0"/>
        <w:spacing w:after="0" w:line="240" w:lineRule="auto"/>
        <w:jc w:val="right"/>
        <w:rPr>
          <w:rFonts w:ascii="Times New Roman" w:hAnsi="Times New Roman"/>
          <w:color w:val="000000"/>
          <w:sz w:val="28"/>
          <w:szCs w:val="28"/>
          <w:lang w:val="en-US"/>
        </w:rPr>
      </w:pPr>
      <w:r w:rsidRPr="00F97F5E">
        <w:rPr>
          <w:rFonts w:ascii="Times New Roman" w:hAnsi="Times New Roman"/>
          <w:color w:val="000000"/>
          <w:sz w:val="28"/>
          <w:szCs w:val="28"/>
          <w:lang w:val="en-US"/>
        </w:rPr>
        <w:t>Department</w:t>
      </w:r>
      <w:r w:rsidRPr="00E66C1B">
        <w:rPr>
          <w:rFonts w:ascii="Times New Roman" w:hAnsi="Times New Roman"/>
          <w:color w:val="000000"/>
          <w:sz w:val="28"/>
          <w:szCs w:val="28"/>
        </w:rPr>
        <w:t xml:space="preserve"> </w:t>
      </w:r>
      <w:r w:rsidRPr="00F97F5E">
        <w:rPr>
          <w:rFonts w:ascii="Times New Roman" w:hAnsi="Times New Roman"/>
          <w:color w:val="000000"/>
          <w:sz w:val="28"/>
          <w:szCs w:val="28"/>
          <w:lang w:val="en-US"/>
        </w:rPr>
        <w:t>of</w:t>
      </w:r>
      <w:r w:rsidRPr="00E66C1B">
        <w:rPr>
          <w:rFonts w:ascii="Times New Roman" w:hAnsi="Times New Roman"/>
          <w:color w:val="000000"/>
          <w:sz w:val="28"/>
          <w:szCs w:val="28"/>
        </w:rPr>
        <w:t xml:space="preserve"> </w:t>
      </w:r>
      <w:r w:rsidRPr="00F97F5E">
        <w:rPr>
          <w:rFonts w:ascii="Times New Roman" w:hAnsi="Times New Roman"/>
          <w:color w:val="000000"/>
          <w:sz w:val="28"/>
          <w:szCs w:val="28"/>
          <w:lang w:val="en-US"/>
        </w:rPr>
        <w:t>World</w:t>
      </w:r>
      <w:r w:rsidRPr="00E66C1B">
        <w:rPr>
          <w:rFonts w:ascii="Times New Roman" w:hAnsi="Times New Roman"/>
          <w:color w:val="000000"/>
          <w:sz w:val="28"/>
          <w:szCs w:val="28"/>
        </w:rPr>
        <w:t xml:space="preserve"> </w:t>
      </w:r>
      <w:r w:rsidRPr="00F97F5E">
        <w:rPr>
          <w:rFonts w:ascii="Times New Roman" w:hAnsi="Times New Roman"/>
          <w:color w:val="000000"/>
          <w:sz w:val="28"/>
          <w:szCs w:val="28"/>
          <w:lang w:val="en-US"/>
        </w:rPr>
        <w:t>Economy</w:t>
      </w:r>
      <w:r w:rsidRPr="00E66C1B">
        <w:rPr>
          <w:rFonts w:ascii="Times New Roman" w:hAnsi="Times New Roman"/>
          <w:color w:val="000000"/>
          <w:sz w:val="28"/>
          <w:szCs w:val="28"/>
        </w:rPr>
        <w:t xml:space="preserve"> </w:t>
      </w:r>
      <w:r w:rsidRPr="00F97F5E">
        <w:rPr>
          <w:rFonts w:ascii="Times New Roman" w:hAnsi="Times New Roman"/>
          <w:color w:val="000000"/>
          <w:sz w:val="28"/>
          <w:szCs w:val="28"/>
          <w:lang w:val="en-US"/>
        </w:rPr>
        <w:t>and</w:t>
      </w:r>
      <w:r w:rsidRPr="00E66C1B">
        <w:rPr>
          <w:rFonts w:ascii="Times New Roman" w:hAnsi="Times New Roman"/>
          <w:color w:val="000000"/>
          <w:sz w:val="28"/>
          <w:szCs w:val="28"/>
        </w:rPr>
        <w:t xml:space="preserve"> </w:t>
      </w:r>
      <w:r w:rsidRPr="00F97F5E">
        <w:rPr>
          <w:rFonts w:ascii="Times New Roman" w:hAnsi="Times New Roman"/>
          <w:color w:val="000000"/>
          <w:sz w:val="28"/>
          <w:szCs w:val="28"/>
          <w:lang w:val="en-US"/>
        </w:rPr>
        <w:t>International</w:t>
      </w:r>
      <w:r w:rsidRPr="00E66C1B">
        <w:rPr>
          <w:rFonts w:ascii="Times New Roman" w:hAnsi="Times New Roman"/>
          <w:color w:val="000000"/>
          <w:sz w:val="28"/>
          <w:szCs w:val="28"/>
        </w:rPr>
        <w:t xml:space="preserve"> </w:t>
      </w:r>
      <w:r w:rsidRPr="00F97F5E">
        <w:rPr>
          <w:rFonts w:ascii="Times New Roman" w:hAnsi="Times New Roman"/>
          <w:color w:val="000000"/>
          <w:sz w:val="28"/>
          <w:szCs w:val="28"/>
          <w:lang w:val="en-US"/>
        </w:rPr>
        <w:t>Economic Relations</w:t>
      </w:r>
    </w:p>
    <w:p w:rsidR="00D60C4B" w:rsidRPr="0098408B" w:rsidRDefault="00E66C1B" w:rsidP="00D60C4B">
      <w:pPr>
        <w:autoSpaceDE w:val="0"/>
        <w:autoSpaceDN w:val="0"/>
        <w:adjustRightInd w:val="0"/>
        <w:spacing w:after="0" w:line="240" w:lineRule="auto"/>
        <w:jc w:val="right"/>
        <w:rPr>
          <w:rFonts w:ascii="Times New Roman" w:hAnsi="Times New Roman"/>
          <w:color w:val="000000"/>
          <w:sz w:val="28"/>
          <w:szCs w:val="28"/>
        </w:rPr>
      </w:pPr>
      <w:hyperlink r:id="rId9" w:history="1">
        <w:r w:rsidR="00D60C4B">
          <w:rPr>
            <w:rFonts w:ascii="Times New Roman" w:hAnsi="Times New Roman"/>
            <w:color w:val="000000"/>
            <w:sz w:val="28"/>
            <w:szCs w:val="28"/>
            <w:lang w:val="en-US"/>
          </w:rPr>
          <w:t>p</w:t>
        </w:r>
        <w:r w:rsidR="00D60C4B" w:rsidRPr="00F97F5E">
          <w:rPr>
            <w:rFonts w:ascii="Times New Roman" w:hAnsi="Times New Roman"/>
            <w:color w:val="000000"/>
            <w:sz w:val="28"/>
            <w:szCs w:val="28"/>
            <w:lang w:val="en-US"/>
          </w:rPr>
          <w:t>latonov</w:t>
        </w:r>
        <w:r w:rsidR="00D60C4B" w:rsidRPr="0098408B">
          <w:rPr>
            <w:rFonts w:ascii="Times New Roman" w:hAnsi="Times New Roman"/>
            <w:color w:val="000000"/>
            <w:sz w:val="28"/>
            <w:szCs w:val="28"/>
          </w:rPr>
          <w:t>@</w:t>
        </w:r>
        <w:r w:rsidR="00D60C4B" w:rsidRPr="00F97F5E">
          <w:rPr>
            <w:rFonts w:ascii="Times New Roman" w:hAnsi="Times New Roman"/>
            <w:color w:val="000000"/>
            <w:sz w:val="28"/>
            <w:szCs w:val="28"/>
            <w:lang w:val="en-US"/>
          </w:rPr>
          <w:t>inbox</w:t>
        </w:r>
        <w:r w:rsidR="00D60C4B" w:rsidRPr="0098408B">
          <w:rPr>
            <w:rFonts w:ascii="Times New Roman" w:hAnsi="Times New Roman"/>
            <w:color w:val="000000"/>
            <w:sz w:val="28"/>
            <w:szCs w:val="28"/>
          </w:rPr>
          <w:t>.</w:t>
        </w:r>
        <w:r w:rsidR="00D60C4B" w:rsidRPr="00F97F5E">
          <w:rPr>
            <w:rFonts w:ascii="Times New Roman" w:hAnsi="Times New Roman"/>
            <w:color w:val="000000"/>
            <w:sz w:val="28"/>
            <w:szCs w:val="28"/>
            <w:lang w:val="en-US"/>
          </w:rPr>
          <w:t>ru</w:t>
        </w:r>
      </w:hyperlink>
    </w:p>
    <w:p w:rsidR="00D60C4B" w:rsidRPr="00C120CE" w:rsidRDefault="00D60C4B" w:rsidP="00D60C4B">
      <w:pPr>
        <w:autoSpaceDE w:val="0"/>
        <w:autoSpaceDN w:val="0"/>
        <w:adjustRightInd w:val="0"/>
        <w:spacing w:after="0" w:line="240" w:lineRule="auto"/>
        <w:jc w:val="right"/>
        <w:rPr>
          <w:rFonts w:ascii="Times New Roman" w:hAnsi="Times New Roman"/>
          <w:color w:val="000000"/>
          <w:sz w:val="28"/>
          <w:szCs w:val="28"/>
        </w:rPr>
      </w:pPr>
    </w:p>
    <w:p w:rsidR="00D60C4B" w:rsidRPr="00C120CE" w:rsidRDefault="00D60C4B" w:rsidP="00D60C4B">
      <w:pPr>
        <w:autoSpaceDE w:val="0"/>
        <w:autoSpaceDN w:val="0"/>
        <w:adjustRightInd w:val="0"/>
        <w:spacing w:after="0" w:line="240" w:lineRule="auto"/>
        <w:jc w:val="center"/>
        <w:rPr>
          <w:rFonts w:ascii="Times New Roman" w:hAnsi="Times New Roman"/>
          <w:color w:val="FFFFFF"/>
          <w:sz w:val="28"/>
          <w:szCs w:val="28"/>
        </w:rPr>
      </w:pPr>
      <w:r w:rsidRPr="00C120CE">
        <w:rPr>
          <w:rFonts w:ascii="Times New Roman" w:hAnsi="Times New Roman"/>
          <w:b/>
          <w:bCs/>
          <w:color w:val="000000"/>
          <w:sz w:val="28"/>
          <w:szCs w:val="28"/>
        </w:rPr>
        <w:t>МЕХАНИЗМ ВЗАИМОДЕЙСТВИЯ КРУПНЫХ</w:t>
      </w:r>
      <w:r>
        <w:rPr>
          <w:rFonts w:ascii="Times New Roman" w:hAnsi="Times New Roman"/>
          <w:b/>
          <w:bCs/>
          <w:color w:val="000000"/>
          <w:sz w:val="28"/>
          <w:szCs w:val="28"/>
        </w:rPr>
        <w:br/>
      </w:r>
      <w:r w:rsidRPr="00C120CE">
        <w:rPr>
          <w:rFonts w:ascii="Times New Roman" w:hAnsi="Times New Roman"/>
          <w:b/>
          <w:bCs/>
          <w:color w:val="000000"/>
          <w:sz w:val="28"/>
          <w:szCs w:val="28"/>
        </w:rPr>
        <w:t>И СРЕДНИХ ПРЕДПРИЯТИЙ</w:t>
      </w:r>
      <w:r>
        <w:rPr>
          <w:rFonts w:ascii="Times New Roman" w:hAnsi="Times New Roman"/>
          <w:b/>
          <w:bCs/>
          <w:color w:val="000000"/>
          <w:sz w:val="28"/>
          <w:szCs w:val="28"/>
        </w:rPr>
        <w:br/>
      </w:r>
      <w:r w:rsidRPr="00C120CE">
        <w:rPr>
          <w:rFonts w:ascii="Times New Roman" w:hAnsi="Times New Roman"/>
          <w:b/>
          <w:bCs/>
          <w:color w:val="000000"/>
          <w:sz w:val="28"/>
          <w:szCs w:val="28"/>
        </w:rPr>
        <w:t>КАК ЭЛЕМЕНТ ЭКОНОМИЧЕСКОЙ МОДЕЛИ РОССИИ</w:t>
      </w:r>
      <w:r w:rsidRPr="00C120CE">
        <w:rPr>
          <w:rFonts w:ascii="Cambria Math" w:hAnsi="Cambria Math"/>
          <w:color w:val="FFFFFF"/>
          <w:sz w:val="28"/>
          <w:szCs w:val="28"/>
        </w:rPr>
        <w:t>∗</w:t>
      </w:r>
    </w:p>
    <w:p w:rsidR="00D60C4B" w:rsidRPr="00C120CE" w:rsidRDefault="00D60C4B" w:rsidP="00D60C4B">
      <w:pPr>
        <w:autoSpaceDE w:val="0"/>
        <w:autoSpaceDN w:val="0"/>
        <w:adjustRightInd w:val="0"/>
        <w:spacing w:after="0" w:line="240" w:lineRule="auto"/>
        <w:jc w:val="center"/>
        <w:rPr>
          <w:rFonts w:ascii="Times New Roman" w:hAnsi="Times New Roman"/>
          <w:b/>
          <w:bCs/>
          <w:color w:val="000000"/>
          <w:sz w:val="28"/>
          <w:szCs w:val="28"/>
          <w:lang w:val="en-US"/>
        </w:rPr>
      </w:pPr>
      <w:r w:rsidRPr="00C120CE">
        <w:rPr>
          <w:rFonts w:ascii="Times New Roman" w:hAnsi="Times New Roman"/>
          <w:b/>
          <w:bCs/>
          <w:color w:val="000000"/>
          <w:sz w:val="28"/>
          <w:szCs w:val="28"/>
          <w:lang w:val="en-US"/>
        </w:rPr>
        <w:t>ARRANGEMENT FOR LARGE AND MEDIUM-SIZED ENTERPRISES</w:t>
      </w:r>
    </w:p>
    <w:p w:rsidR="00D60C4B" w:rsidRPr="00C120CE" w:rsidRDefault="00D60C4B" w:rsidP="00D60C4B">
      <w:pPr>
        <w:autoSpaceDE w:val="0"/>
        <w:autoSpaceDN w:val="0"/>
        <w:adjustRightInd w:val="0"/>
        <w:spacing w:after="0" w:line="240" w:lineRule="auto"/>
        <w:jc w:val="center"/>
        <w:rPr>
          <w:rFonts w:ascii="Times New Roman" w:hAnsi="Times New Roman"/>
          <w:b/>
          <w:bCs/>
          <w:color w:val="000000"/>
          <w:sz w:val="28"/>
          <w:szCs w:val="28"/>
          <w:lang w:val="en-US"/>
        </w:rPr>
      </w:pPr>
      <w:r w:rsidRPr="00C120CE">
        <w:rPr>
          <w:rFonts w:ascii="Times New Roman" w:hAnsi="Times New Roman"/>
          <w:b/>
          <w:bCs/>
          <w:color w:val="000000"/>
          <w:sz w:val="28"/>
          <w:szCs w:val="28"/>
          <w:lang w:val="en-US"/>
        </w:rPr>
        <w:t>INTERACTION AS A PART OF THE RUSSIAN ECONOMIC MODEL</w:t>
      </w:r>
    </w:p>
    <w:p w:rsidR="00D60C4B" w:rsidRPr="00C120CE" w:rsidRDefault="00D60C4B" w:rsidP="00D60C4B">
      <w:pPr>
        <w:autoSpaceDE w:val="0"/>
        <w:autoSpaceDN w:val="0"/>
        <w:adjustRightInd w:val="0"/>
        <w:spacing w:after="0" w:line="240" w:lineRule="auto"/>
        <w:jc w:val="center"/>
        <w:rPr>
          <w:rFonts w:ascii="Times New Roman" w:hAnsi="Times New Roman"/>
          <w:color w:val="FFFFFF"/>
          <w:sz w:val="28"/>
          <w:szCs w:val="28"/>
          <w:lang w:val="en-US"/>
        </w:rPr>
      </w:pPr>
    </w:p>
    <w:p w:rsidR="00D60C4B" w:rsidRPr="00C120CE" w:rsidRDefault="00D60C4B" w:rsidP="00D60C4B">
      <w:pPr>
        <w:autoSpaceDE w:val="0"/>
        <w:autoSpaceDN w:val="0"/>
        <w:adjustRightInd w:val="0"/>
        <w:spacing w:after="0" w:line="240" w:lineRule="auto"/>
        <w:jc w:val="both"/>
        <w:rPr>
          <w:rFonts w:ascii="Times New Roman" w:hAnsi="Times New Roman"/>
          <w:iCs/>
          <w:color w:val="000000"/>
          <w:sz w:val="20"/>
          <w:szCs w:val="20"/>
        </w:rPr>
      </w:pPr>
      <w:r w:rsidRPr="00C120CE">
        <w:rPr>
          <w:rFonts w:ascii="Times New Roman" w:hAnsi="Times New Roman"/>
          <w:b/>
          <w:bCs/>
          <w:iCs/>
          <w:color w:val="000000"/>
          <w:sz w:val="20"/>
          <w:szCs w:val="20"/>
        </w:rPr>
        <w:t xml:space="preserve">Аннотация. </w:t>
      </w:r>
      <w:r w:rsidRPr="00C120CE">
        <w:rPr>
          <w:rFonts w:ascii="Times New Roman" w:hAnsi="Times New Roman"/>
          <w:iCs/>
          <w:color w:val="000000"/>
          <w:sz w:val="20"/>
          <w:szCs w:val="20"/>
        </w:rPr>
        <w:t>Статья посвящена рассмотрению роли и значения механизма взаимодействия крупного и среднего бизнеса как элемента новой модели национальной экономики с учетом требований экономии на масштабах, организационной гибкости и контроля транзакционных издержек. Конкретизируется понятие «область экономической эффективности бизнеса различных размеров» и на этой основе предлагается типология малых и средних предприятий. Обоснован подход к построению организационно-экономического механизма взаимодействия среднего и крупного бизнеса.</w:t>
      </w:r>
    </w:p>
    <w:p w:rsidR="00D60C4B" w:rsidRPr="00C120CE" w:rsidRDefault="00D60C4B" w:rsidP="00D60C4B">
      <w:pPr>
        <w:autoSpaceDE w:val="0"/>
        <w:autoSpaceDN w:val="0"/>
        <w:adjustRightInd w:val="0"/>
        <w:spacing w:after="0" w:line="240" w:lineRule="auto"/>
        <w:jc w:val="both"/>
        <w:rPr>
          <w:rFonts w:ascii="Times New Roman" w:hAnsi="Times New Roman"/>
          <w:b/>
          <w:bCs/>
          <w:i/>
          <w:iCs/>
          <w:color w:val="000000"/>
          <w:sz w:val="20"/>
          <w:szCs w:val="20"/>
        </w:rPr>
      </w:pPr>
      <w:r w:rsidRPr="00C120CE">
        <w:rPr>
          <w:rFonts w:ascii="Times New Roman" w:hAnsi="Times New Roman"/>
          <w:b/>
          <w:bCs/>
          <w:i/>
          <w:iCs/>
          <w:color w:val="000000"/>
          <w:sz w:val="20"/>
          <w:szCs w:val="20"/>
        </w:rPr>
        <w:t xml:space="preserve">Ключевые слова. </w:t>
      </w:r>
      <w:r w:rsidRPr="00C120CE">
        <w:rPr>
          <w:rFonts w:ascii="Times New Roman" w:hAnsi="Times New Roman"/>
          <w:i/>
          <w:iCs/>
          <w:color w:val="000000"/>
          <w:sz w:val="20"/>
          <w:szCs w:val="20"/>
        </w:rPr>
        <w:t>Средние предприятия, экономия на масштабах, механизм кооперации, инновационное развитие</w:t>
      </w:r>
      <w:r w:rsidRPr="00C120CE">
        <w:rPr>
          <w:rFonts w:ascii="Times New Roman" w:hAnsi="Times New Roman"/>
          <w:b/>
          <w:bCs/>
          <w:i/>
          <w:iCs/>
          <w:color w:val="000000"/>
          <w:sz w:val="20"/>
          <w:szCs w:val="20"/>
        </w:rPr>
        <w:t>.</w:t>
      </w:r>
    </w:p>
    <w:p w:rsidR="00D60C4B" w:rsidRPr="00C120CE" w:rsidRDefault="00D60C4B" w:rsidP="00D60C4B">
      <w:pPr>
        <w:autoSpaceDE w:val="0"/>
        <w:autoSpaceDN w:val="0"/>
        <w:adjustRightInd w:val="0"/>
        <w:spacing w:after="0" w:line="240" w:lineRule="auto"/>
        <w:jc w:val="both"/>
        <w:rPr>
          <w:rFonts w:ascii="Times New Roman" w:hAnsi="Times New Roman"/>
          <w:iCs/>
          <w:color w:val="000000"/>
          <w:sz w:val="20"/>
          <w:szCs w:val="20"/>
          <w:lang w:val="en-US"/>
        </w:rPr>
      </w:pPr>
      <w:r w:rsidRPr="00C120CE">
        <w:rPr>
          <w:rFonts w:ascii="Times New Roman" w:hAnsi="Times New Roman"/>
          <w:b/>
          <w:bCs/>
          <w:iCs/>
          <w:color w:val="000000"/>
          <w:sz w:val="20"/>
          <w:szCs w:val="20"/>
          <w:lang w:val="en-US"/>
        </w:rPr>
        <w:t xml:space="preserve">Abstract. </w:t>
      </w:r>
      <w:r w:rsidRPr="00C120CE">
        <w:rPr>
          <w:rFonts w:ascii="Times New Roman" w:hAnsi="Times New Roman"/>
          <w:iCs/>
          <w:color w:val="000000"/>
          <w:sz w:val="20"/>
          <w:szCs w:val="20"/>
          <w:lang w:val="en-US"/>
        </w:rPr>
        <w:t>This article considers the role and significance of organizational arrangement for large and medium-sized enterprises interaction as a part of the national economic model that takes into account the necessity of achieving the economies of scale, the maintaining organizational flexibility as well as the need for control of transaction costs. The authors propose typology of small and medium-sized enterprises based on “the scope of economic efficiency of different-sized enterprises”. They specify the approach for setting-up organizational platform for interaction of large and medium-sized enterprises.</w:t>
      </w:r>
    </w:p>
    <w:p w:rsidR="00D60C4B" w:rsidRPr="00C120CE" w:rsidRDefault="00D60C4B" w:rsidP="00D60C4B">
      <w:pPr>
        <w:autoSpaceDE w:val="0"/>
        <w:autoSpaceDN w:val="0"/>
        <w:adjustRightInd w:val="0"/>
        <w:spacing w:after="0" w:line="240" w:lineRule="auto"/>
        <w:jc w:val="both"/>
        <w:rPr>
          <w:rFonts w:ascii="Times New Roman" w:hAnsi="Times New Roman"/>
          <w:b/>
          <w:sz w:val="20"/>
          <w:szCs w:val="20"/>
          <w:lang w:val="en-US"/>
        </w:rPr>
      </w:pPr>
      <w:r w:rsidRPr="00C120CE">
        <w:rPr>
          <w:rFonts w:ascii="Times New Roman" w:hAnsi="Times New Roman"/>
          <w:b/>
          <w:bCs/>
          <w:i/>
          <w:iCs/>
          <w:color w:val="000000"/>
          <w:sz w:val="20"/>
          <w:szCs w:val="20"/>
          <w:lang w:val="en-US"/>
        </w:rPr>
        <w:t xml:space="preserve">Key words. </w:t>
      </w:r>
      <w:r w:rsidRPr="00C120CE">
        <w:rPr>
          <w:rFonts w:ascii="Times New Roman" w:hAnsi="Times New Roman"/>
          <w:i/>
          <w:iCs/>
          <w:color w:val="000000"/>
          <w:sz w:val="20"/>
          <w:szCs w:val="20"/>
          <w:lang w:val="en-US"/>
        </w:rPr>
        <w:t>Medium-sized enterprises, economies of scale, cooperation arrangement, innovation-driven development.</w:t>
      </w:r>
    </w:p>
    <w:p w:rsidR="00D60C4B" w:rsidRPr="00C120CE" w:rsidRDefault="00D60C4B" w:rsidP="00D60C4B">
      <w:pPr>
        <w:autoSpaceDE w:val="0"/>
        <w:autoSpaceDN w:val="0"/>
        <w:adjustRightInd w:val="0"/>
        <w:spacing w:after="0" w:line="240" w:lineRule="auto"/>
        <w:rPr>
          <w:rFonts w:ascii="Times New Roman" w:hAnsi="Times New Roman"/>
          <w:i/>
          <w:iCs/>
          <w:color w:val="000000"/>
          <w:sz w:val="20"/>
          <w:szCs w:val="20"/>
          <w:lang w:val="en-US"/>
        </w:rPr>
      </w:pPr>
    </w:p>
    <w:p w:rsidR="00D60C4B" w:rsidRDefault="00D60C4B" w:rsidP="004323EA">
      <w:pPr>
        <w:spacing w:after="0" w:line="240" w:lineRule="auto"/>
        <w:ind w:firstLine="851"/>
        <w:jc w:val="both"/>
        <w:rPr>
          <w:rFonts w:ascii="Times New Roman" w:hAnsi="Times New Roman"/>
          <w:sz w:val="28"/>
          <w:szCs w:val="28"/>
        </w:rPr>
      </w:pPr>
      <w:r w:rsidRPr="006F7F5E">
        <w:rPr>
          <w:rFonts w:ascii="Times New Roman" w:hAnsi="Times New Roman"/>
          <w:sz w:val="28"/>
          <w:szCs w:val="28"/>
        </w:rPr>
        <w:t>Текст</w:t>
      </w:r>
      <w:r>
        <w:rPr>
          <w:rFonts w:ascii="Times New Roman" w:hAnsi="Times New Roman"/>
          <w:sz w:val="28"/>
          <w:szCs w:val="28"/>
        </w:rPr>
        <w:t>_____</w:t>
      </w:r>
      <w:r w:rsidRPr="006F7F5E">
        <w:rPr>
          <w:rFonts w:ascii="Times New Roman" w:hAnsi="Times New Roman"/>
          <w:sz w:val="28"/>
          <w:szCs w:val="28"/>
        </w:rPr>
        <w:t>______________________________________________________</w:t>
      </w:r>
      <w:r>
        <w:rPr>
          <w:rFonts w:ascii="Times New Roman" w:hAnsi="Times New Roman"/>
          <w:sz w:val="28"/>
          <w:szCs w:val="28"/>
        </w:rPr>
        <w:t>______________________________________________________________</w:t>
      </w:r>
    </w:p>
    <w:p w:rsidR="00D60C4B" w:rsidRPr="006F7F5E" w:rsidRDefault="00D60C4B" w:rsidP="00D60C4B">
      <w:pPr>
        <w:spacing w:after="0" w:line="240" w:lineRule="auto"/>
        <w:ind w:firstLine="851"/>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D60C4B" w:rsidRPr="00C120CE" w:rsidRDefault="00D60C4B" w:rsidP="00D60C4B">
      <w:pPr>
        <w:spacing w:after="0" w:line="240" w:lineRule="auto"/>
        <w:rPr>
          <w:rFonts w:ascii="Times New Roman" w:hAnsi="Times New Roman"/>
        </w:rPr>
      </w:pPr>
    </w:p>
    <w:p w:rsidR="000C666D" w:rsidRDefault="000C666D" w:rsidP="00D60C4B">
      <w:pPr>
        <w:spacing w:after="0" w:line="240" w:lineRule="auto"/>
        <w:jc w:val="center"/>
        <w:rPr>
          <w:rFonts w:ascii="Times New Roman" w:hAnsi="Times New Roman"/>
          <w:sz w:val="28"/>
          <w:szCs w:val="28"/>
        </w:rPr>
      </w:pPr>
    </w:p>
    <w:p w:rsidR="00D60C4B" w:rsidRPr="00C120CE" w:rsidRDefault="00D60C4B" w:rsidP="00D60C4B">
      <w:pPr>
        <w:spacing w:after="0" w:line="240" w:lineRule="auto"/>
        <w:jc w:val="center"/>
        <w:rPr>
          <w:rFonts w:ascii="Times New Roman" w:hAnsi="Times New Roman"/>
          <w:sz w:val="28"/>
          <w:szCs w:val="28"/>
        </w:rPr>
      </w:pPr>
      <w:r w:rsidRPr="00C120CE">
        <w:rPr>
          <w:rFonts w:ascii="Times New Roman" w:hAnsi="Times New Roman"/>
          <w:sz w:val="28"/>
          <w:szCs w:val="28"/>
        </w:rPr>
        <w:t>ЛИТЕРАТУРА</w:t>
      </w:r>
    </w:p>
    <w:p w:rsidR="008D60EC" w:rsidRPr="008D60EC" w:rsidRDefault="008D60EC" w:rsidP="008D60EC">
      <w:pPr>
        <w:autoSpaceDE w:val="0"/>
        <w:autoSpaceDN w:val="0"/>
        <w:adjustRightInd w:val="0"/>
        <w:spacing w:after="0"/>
        <w:ind w:firstLine="709"/>
        <w:jc w:val="both"/>
        <w:rPr>
          <w:rFonts w:ascii="Times New Roman" w:hAnsi="Times New Roman"/>
          <w:sz w:val="20"/>
          <w:szCs w:val="20"/>
        </w:rPr>
      </w:pPr>
      <w:r w:rsidRPr="008D60EC">
        <w:rPr>
          <w:rFonts w:ascii="Times New Roman" w:hAnsi="Times New Roman"/>
          <w:sz w:val="20"/>
          <w:szCs w:val="20"/>
        </w:rPr>
        <w:t xml:space="preserve">1. </w:t>
      </w:r>
      <w:r w:rsidR="004B71BA" w:rsidRPr="008D60EC">
        <w:rPr>
          <w:rFonts w:ascii="Times New Roman" w:hAnsi="Times New Roman"/>
          <w:sz w:val="20"/>
          <w:szCs w:val="20"/>
        </w:rPr>
        <w:t>О развитии малого и среднего предпринимательства в Российской Федерации: федеральный закон № 209-ФЗ от 24.07.2007 г.  // Российская газета. 2007. № 164.</w:t>
      </w:r>
    </w:p>
    <w:p w:rsidR="008D60EC" w:rsidRPr="008D60EC" w:rsidRDefault="008D60EC" w:rsidP="008D60EC">
      <w:pPr>
        <w:autoSpaceDE w:val="0"/>
        <w:autoSpaceDN w:val="0"/>
        <w:adjustRightInd w:val="0"/>
        <w:spacing w:after="0"/>
        <w:ind w:firstLine="709"/>
        <w:jc w:val="both"/>
        <w:rPr>
          <w:rFonts w:ascii="Times New Roman" w:hAnsi="Times New Roman"/>
          <w:sz w:val="20"/>
          <w:szCs w:val="20"/>
        </w:rPr>
      </w:pPr>
      <w:r w:rsidRPr="008D60EC">
        <w:rPr>
          <w:rFonts w:ascii="Times New Roman" w:hAnsi="Times New Roman"/>
          <w:sz w:val="20"/>
          <w:szCs w:val="20"/>
        </w:rPr>
        <w:t xml:space="preserve">2. </w:t>
      </w:r>
      <w:r w:rsidR="00D60C4B" w:rsidRPr="008D60EC">
        <w:rPr>
          <w:rFonts w:ascii="Times New Roman" w:hAnsi="Times New Roman"/>
          <w:i/>
          <w:iCs/>
          <w:sz w:val="20"/>
          <w:szCs w:val="20"/>
        </w:rPr>
        <w:t xml:space="preserve">Карлик А.Е., Платонов В.В. </w:t>
      </w:r>
      <w:r w:rsidR="00D60C4B" w:rsidRPr="008D60EC">
        <w:rPr>
          <w:rFonts w:ascii="Times New Roman" w:hAnsi="Times New Roman"/>
          <w:sz w:val="20"/>
          <w:szCs w:val="20"/>
        </w:rPr>
        <w:t>Аналитическая структура ресурсно-ориентированного подхода. Часть 1 // Проблемы теории и практики управления. 2013. № 6-7. С. 26-37.</w:t>
      </w:r>
    </w:p>
    <w:p w:rsidR="008D60EC" w:rsidRPr="008D60EC" w:rsidRDefault="008D60EC" w:rsidP="008D60EC">
      <w:pPr>
        <w:autoSpaceDE w:val="0"/>
        <w:autoSpaceDN w:val="0"/>
        <w:adjustRightInd w:val="0"/>
        <w:spacing w:after="0"/>
        <w:ind w:firstLine="709"/>
        <w:jc w:val="both"/>
        <w:rPr>
          <w:rFonts w:ascii="Times New Roman" w:hAnsi="Times New Roman"/>
          <w:sz w:val="20"/>
          <w:szCs w:val="20"/>
        </w:rPr>
      </w:pPr>
      <w:r w:rsidRPr="008D60EC">
        <w:rPr>
          <w:rFonts w:ascii="Times New Roman" w:hAnsi="Times New Roman"/>
          <w:sz w:val="20"/>
          <w:szCs w:val="20"/>
        </w:rPr>
        <w:lastRenderedPageBreak/>
        <w:t xml:space="preserve">3. </w:t>
      </w:r>
      <w:proofErr w:type="spellStart"/>
      <w:r w:rsidR="00D60C4B" w:rsidRPr="008D60EC">
        <w:rPr>
          <w:rFonts w:ascii="Times New Roman" w:hAnsi="Times New Roman"/>
          <w:i/>
          <w:iCs/>
          <w:sz w:val="20"/>
          <w:szCs w:val="20"/>
        </w:rPr>
        <w:t>Коуз</w:t>
      </w:r>
      <w:proofErr w:type="spellEnd"/>
      <w:r w:rsidR="00D60C4B" w:rsidRPr="008D60EC">
        <w:rPr>
          <w:rFonts w:ascii="Times New Roman" w:hAnsi="Times New Roman"/>
          <w:i/>
          <w:iCs/>
          <w:sz w:val="20"/>
          <w:szCs w:val="20"/>
        </w:rPr>
        <w:t xml:space="preserve"> Р. </w:t>
      </w:r>
      <w:r w:rsidR="00D60C4B" w:rsidRPr="008D60EC">
        <w:rPr>
          <w:rFonts w:ascii="Times New Roman" w:hAnsi="Times New Roman"/>
          <w:sz w:val="20"/>
          <w:szCs w:val="20"/>
        </w:rPr>
        <w:t>Природа фирмы // Теория фирмы. СПб.: Экономическая школа, 1995. С. 11-32.</w:t>
      </w:r>
    </w:p>
    <w:p w:rsidR="008D60EC" w:rsidRPr="008D60EC" w:rsidRDefault="008D60EC" w:rsidP="008D60EC">
      <w:pPr>
        <w:autoSpaceDE w:val="0"/>
        <w:autoSpaceDN w:val="0"/>
        <w:adjustRightInd w:val="0"/>
        <w:spacing w:after="0"/>
        <w:ind w:firstLine="709"/>
        <w:jc w:val="both"/>
        <w:rPr>
          <w:rFonts w:ascii="Times New Roman" w:hAnsi="Times New Roman"/>
          <w:sz w:val="20"/>
          <w:szCs w:val="20"/>
        </w:rPr>
      </w:pPr>
      <w:r w:rsidRPr="008D60EC">
        <w:rPr>
          <w:rFonts w:ascii="Times New Roman" w:hAnsi="Times New Roman"/>
          <w:sz w:val="20"/>
          <w:szCs w:val="20"/>
        </w:rPr>
        <w:t xml:space="preserve">4. </w:t>
      </w:r>
      <w:r w:rsidR="00D60C4B" w:rsidRPr="008D60EC">
        <w:rPr>
          <w:rFonts w:ascii="Times New Roman" w:hAnsi="Times New Roman"/>
          <w:i/>
          <w:iCs/>
          <w:sz w:val="20"/>
          <w:szCs w:val="20"/>
        </w:rPr>
        <w:t xml:space="preserve">Маркс К. </w:t>
      </w:r>
      <w:proofErr w:type="gramStart"/>
      <w:r w:rsidR="00D60C4B" w:rsidRPr="008D60EC">
        <w:rPr>
          <w:rFonts w:ascii="Times New Roman" w:hAnsi="Times New Roman"/>
          <w:sz w:val="20"/>
          <w:szCs w:val="20"/>
        </w:rPr>
        <w:t>Капитал  /</w:t>
      </w:r>
      <w:proofErr w:type="gramEnd"/>
      <w:r w:rsidR="00D60C4B" w:rsidRPr="008D60EC">
        <w:rPr>
          <w:rFonts w:ascii="Times New Roman" w:hAnsi="Times New Roman"/>
          <w:sz w:val="20"/>
          <w:szCs w:val="20"/>
        </w:rPr>
        <w:t xml:space="preserve">/ Маркс К., Энгельс Ф. Соч. 2-ое изд. Т. 23. М.: </w:t>
      </w:r>
      <w:proofErr w:type="spellStart"/>
      <w:r w:rsidR="00D60C4B" w:rsidRPr="008D60EC">
        <w:rPr>
          <w:rFonts w:ascii="Times New Roman" w:hAnsi="Times New Roman"/>
          <w:sz w:val="20"/>
          <w:szCs w:val="20"/>
        </w:rPr>
        <w:t>Госполитиздат</w:t>
      </w:r>
      <w:proofErr w:type="spellEnd"/>
      <w:r w:rsidR="00D60C4B" w:rsidRPr="008D60EC">
        <w:rPr>
          <w:rFonts w:ascii="Times New Roman" w:hAnsi="Times New Roman"/>
          <w:sz w:val="20"/>
          <w:szCs w:val="20"/>
        </w:rPr>
        <w:t>, 1960.</w:t>
      </w:r>
    </w:p>
    <w:p w:rsidR="008D60EC" w:rsidRPr="008D60EC" w:rsidRDefault="008D60EC" w:rsidP="008D60EC">
      <w:pPr>
        <w:autoSpaceDE w:val="0"/>
        <w:autoSpaceDN w:val="0"/>
        <w:adjustRightInd w:val="0"/>
        <w:spacing w:after="0"/>
        <w:ind w:firstLine="709"/>
        <w:jc w:val="both"/>
        <w:rPr>
          <w:rFonts w:ascii="Times New Roman" w:hAnsi="Times New Roman"/>
          <w:sz w:val="20"/>
          <w:szCs w:val="20"/>
        </w:rPr>
      </w:pPr>
      <w:r w:rsidRPr="008D60EC">
        <w:rPr>
          <w:rFonts w:ascii="Times New Roman" w:hAnsi="Times New Roman"/>
          <w:sz w:val="20"/>
          <w:szCs w:val="20"/>
        </w:rPr>
        <w:t xml:space="preserve">5. </w:t>
      </w:r>
      <w:r w:rsidR="00D60C4B" w:rsidRPr="008D60EC">
        <w:rPr>
          <w:rFonts w:ascii="Times New Roman" w:hAnsi="Times New Roman"/>
          <w:sz w:val="20"/>
          <w:szCs w:val="20"/>
        </w:rPr>
        <w:t>Малое и среднее предпринимательство в России: Статистический сборник. M.: Росстат, 2013. 124 с.</w:t>
      </w:r>
    </w:p>
    <w:p w:rsidR="008D60EC" w:rsidRPr="008D60EC" w:rsidRDefault="008D60EC" w:rsidP="008D60EC">
      <w:pPr>
        <w:autoSpaceDE w:val="0"/>
        <w:autoSpaceDN w:val="0"/>
        <w:adjustRightInd w:val="0"/>
        <w:spacing w:after="0"/>
        <w:ind w:firstLine="709"/>
        <w:jc w:val="both"/>
        <w:rPr>
          <w:rFonts w:ascii="Times New Roman" w:hAnsi="Times New Roman"/>
          <w:sz w:val="20"/>
          <w:szCs w:val="20"/>
        </w:rPr>
      </w:pPr>
      <w:r w:rsidRPr="008D60EC">
        <w:rPr>
          <w:rFonts w:ascii="Times New Roman" w:hAnsi="Times New Roman"/>
          <w:sz w:val="20"/>
          <w:szCs w:val="20"/>
        </w:rPr>
        <w:t xml:space="preserve">6. </w:t>
      </w:r>
      <w:r w:rsidR="00D60C4B" w:rsidRPr="008D60EC">
        <w:rPr>
          <w:rFonts w:ascii="Times New Roman" w:hAnsi="Times New Roman"/>
          <w:i/>
          <w:iCs/>
          <w:sz w:val="20"/>
          <w:szCs w:val="20"/>
        </w:rPr>
        <w:t xml:space="preserve">Платонов В.В. </w:t>
      </w:r>
      <w:r w:rsidR="00D60C4B" w:rsidRPr="008D60EC">
        <w:rPr>
          <w:rFonts w:ascii="Times New Roman" w:hAnsi="Times New Roman"/>
          <w:sz w:val="20"/>
          <w:szCs w:val="20"/>
        </w:rPr>
        <w:t>Управление инновационными проектами на предприятии. СПб.: Изд-во СПбГУЭФ,2003. 97 c.</w:t>
      </w:r>
    </w:p>
    <w:p w:rsidR="008D60EC" w:rsidRPr="008D60EC" w:rsidRDefault="008D60EC" w:rsidP="008D60EC">
      <w:pPr>
        <w:autoSpaceDE w:val="0"/>
        <w:autoSpaceDN w:val="0"/>
        <w:adjustRightInd w:val="0"/>
        <w:spacing w:after="0"/>
        <w:ind w:firstLine="709"/>
        <w:jc w:val="both"/>
        <w:rPr>
          <w:rFonts w:ascii="Times New Roman" w:hAnsi="Times New Roman"/>
          <w:sz w:val="20"/>
          <w:szCs w:val="20"/>
        </w:rPr>
      </w:pPr>
      <w:r w:rsidRPr="008D60EC">
        <w:rPr>
          <w:rFonts w:ascii="Times New Roman" w:hAnsi="Times New Roman"/>
          <w:sz w:val="20"/>
          <w:szCs w:val="20"/>
        </w:rPr>
        <w:t xml:space="preserve">7. </w:t>
      </w:r>
      <w:r w:rsidR="00D60C4B" w:rsidRPr="008D60EC">
        <w:rPr>
          <w:rFonts w:ascii="Times New Roman" w:hAnsi="Times New Roman"/>
          <w:i/>
          <w:iCs/>
          <w:sz w:val="20"/>
          <w:szCs w:val="20"/>
        </w:rPr>
        <w:t xml:space="preserve">Смит А. </w:t>
      </w:r>
      <w:r w:rsidR="00D60C4B" w:rsidRPr="008D60EC">
        <w:rPr>
          <w:rFonts w:ascii="Times New Roman" w:hAnsi="Times New Roman"/>
          <w:sz w:val="20"/>
          <w:szCs w:val="20"/>
        </w:rPr>
        <w:t>Исследование о богатстве народов. Петроград: Прибой, 1924. 218 с.</w:t>
      </w:r>
    </w:p>
    <w:p w:rsidR="008D60EC" w:rsidRPr="008D60EC" w:rsidRDefault="008D60EC" w:rsidP="008D60EC">
      <w:pPr>
        <w:autoSpaceDE w:val="0"/>
        <w:autoSpaceDN w:val="0"/>
        <w:adjustRightInd w:val="0"/>
        <w:spacing w:after="0"/>
        <w:ind w:firstLine="709"/>
        <w:jc w:val="both"/>
        <w:rPr>
          <w:rFonts w:ascii="Times New Roman" w:hAnsi="Times New Roman"/>
          <w:sz w:val="20"/>
          <w:szCs w:val="20"/>
        </w:rPr>
      </w:pPr>
      <w:r w:rsidRPr="008D60EC">
        <w:rPr>
          <w:rFonts w:ascii="Times New Roman" w:hAnsi="Times New Roman"/>
          <w:sz w:val="20"/>
          <w:szCs w:val="20"/>
        </w:rPr>
        <w:t xml:space="preserve">8. </w:t>
      </w:r>
      <w:r w:rsidR="00D60C4B" w:rsidRPr="008D60EC">
        <w:rPr>
          <w:rFonts w:ascii="Times New Roman" w:hAnsi="Times New Roman"/>
          <w:i/>
          <w:iCs/>
          <w:sz w:val="20"/>
          <w:szCs w:val="20"/>
        </w:rPr>
        <w:t xml:space="preserve">Уильямсон О. </w:t>
      </w:r>
      <w:r w:rsidR="00D60C4B" w:rsidRPr="008D60EC">
        <w:rPr>
          <w:rFonts w:ascii="Times New Roman" w:hAnsi="Times New Roman"/>
          <w:sz w:val="20"/>
          <w:szCs w:val="20"/>
        </w:rPr>
        <w:t xml:space="preserve">Экономические институты капитализма. СПб.: </w:t>
      </w:r>
      <w:proofErr w:type="spellStart"/>
      <w:r w:rsidR="00D60C4B" w:rsidRPr="008D60EC">
        <w:rPr>
          <w:rFonts w:ascii="Times New Roman" w:hAnsi="Times New Roman"/>
          <w:sz w:val="20"/>
          <w:szCs w:val="20"/>
        </w:rPr>
        <w:t>Лениздат</w:t>
      </w:r>
      <w:proofErr w:type="spellEnd"/>
      <w:r w:rsidR="00D60C4B" w:rsidRPr="008D60EC">
        <w:rPr>
          <w:rFonts w:ascii="Times New Roman" w:hAnsi="Times New Roman"/>
          <w:sz w:val="20"/>
          <w:szCs w:val="20"/>
        </w:rPr>
        <w:t>, 1996. 702 c.</w:t>
      </w:r>
    </w:p>
    <w:p w:rsidR="004323EA" w:rsidRPr="008D60EC" w:rsidRDefault="008D60EC" w:rsidP="008D60EC">
      <w:pPr>
        <w:autoSpaceDE w:val="0"/>
        <w:autoSpaceDN w:val="0"/>
        <w:adjustRightInd w:val="0"/>
        <w:spacing w:after="0"/>
        <w:ind w:firstLine="709"/>
        <w:jc w:val="both"/>
        <w:rPr>
          <w:rFonts w:ascii="Times New Roman" w:hAnsi="Times New Roman"/>
          <w:sz w:val="20"/>
          <w:szCs w:val="20"/>
        </w:rPr>
      </w:pPr>
      <w:r w:rsidRPr="008D60EC">
        <w:rPr>
          <w:rFonts w:ascii="Times New Roman" w:hAnsi="Times New Roman"/>
          <w:sz w:val="20"/>
          <w:szCs w:val="20"/>
        </w:rPr>
        <w:t xml:space="preserve">9. </w:t>
      </w:r>
      <w:r w:rsidR="004323EA" w:rsidRPr="008D60EC">
        <w:rPr>
          <w:rFonts w:ascii="Times New Roman" w:hAnsi="Times New Roman"/>
          <w:sz w:val="20"/>
          <w:szCs w:val="28"/>
        </w:rPr>
        <w:t>Центральный банк Российской Федерации: официальный сайт. – Эл. ресурс: &lt;cbr.ru&gt;.</w:t>
      </w:r>
    </w:p>
    <w:p w:rsidR="004323EA" w:rsidRPr="004323EA" w:rsidRDefault="004323EA" w:rsidP="004323EA">
      <w:pPr>
        <w:autoSpaceDE w:val="0"/>
        <w:autoSpaceDN w:val="0"/>
        <w:adjustRightInd w:val="0"/>
        <w:ind w:left="360"/>
        <w:rPr>
          <w:sz w:val="20"/>
          <w:szCs w:val="20"/>
        </w:rPr>
      </w:pPr>
    </w:p>
    <w:p w:rsidR="00EF2548" w:rsidRDefault="00EF2548"/>
    <w:sectPr w:rsidR="00EF2548" w:rsidSect="00452C43">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7E48"/>
    <w:multiLevelType w:val="hybridMultilevel"/>
    <w:tmpl w:val="F9F61B04"/>
    <w:lvl w:ilvl="0" w:tplc="5CBC1FC4">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230F68"/>
    <w:multiLevelType w:val="hybridMultilevel"/>
    <w:tmpl w:val="5322B0D6"/>
    <w:lvl w:ilvl="0" w:tplc="0C2C2FBC">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D6214"/>
    <w:multiLevelType w:val="hybridMultilevel"/>
    <w:tmpl w:val="B24E02E8"/>
    <w:lvl w:ilvl="0" w:tplc="5CBC1FC4">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047133"/>
    <w:multiLevelType w:val="hybridMultilevel"/>
    <w:tmpl w:val="F9F61B04"/>
    <w:lvl w:ilvl="0" w:tplc="5CBC1FC4">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092198"/>
    <w:multiLevelType w:val="hybridMultilevel"/>
    <w:tmpl w:val="262480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9652E0C"/>
    <w:multiLevelType w:val="hybridMultilevel"/>
    <w:tmpl w:val="7DC42D72"/>
    <w:lvl w:ilvl="0" w:tplc="E618EDE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AEB3481"/>
    <w:multiLevelType w:val="hybridMultilevel"/>
    <w:tmpl w:val="E690BC28"/>
    <w:lvl w:ilvl="0" w:tplc="E618EDE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2C428A"/>
    <w:multiLevelType w:val="hybridMultilevel"/>
    <w:tmpl w:val="AFC6B700"/>
    <w:lvl w:ilvl="0" w:tplc="E618EDE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6176B6"/>
    <w:multiLevelType w:val="hybridMultilevel"/>
    <w:tmpl w:val="F96676A0"/>
    <w:lvl w:ilvl="0" w:tplc="E618EDE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E7906A2"/>
    <w:multiLevelType w:val="hybridMultilevel"/>
    <w:tmpl w:val="370E71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0963F0"/>
    <w:multiLevelType w:val="hybridMultilevel"/>
    <w:tmpl w:val="744CEA6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100A4E"/>
    <w:multiLevelType w:val="hybridMultilevel"/>
    <w:tmpl w:val="25A829A6"/>
    <w:lvl w:ilvl="0" w:tplc="5CBC1FC4">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9B53B4"/>
    <w:multiLevelType w:val="hybridMultilevel"/>
    <w:tmpl w:val="E2A693BC"/>
    <w:lvl w:ilvl="0" w:tplc="E618EDE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471522"/>
    <w:multiLevelType w:val="hybridMultilevel"/>
    <w:tmpl w:val="724EA35A"/>
    <w:lvl w:ilvl="0" w:tplc="396E8A34">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0"/>
  </w:num>
  <w:num w:numId="2">
    <w:abstractNumId w:val="9"/>
  </w:num>
  <w:num w:numId="3">
    <w:abstractNumId w:val="0"/>
  </w:num>
  <w:num w:numId="4">
    <w:abstractNumId w:val="6"/>
  </w:num>
  <w:num w:numId="5">
    <w:abstractNumId w:val="5"/>
  </w:num>
  <w:num w:numId="6">
    <w:abstractNumId w:val="11"/>
  </w:num>
  <w:num w:numId="7">
    <w:abstractNumId w:val="8"/>
  </w:num>
  <w:num w:numId="8">
    <w:abstractNumId w:val="2"/>
  </w:num>
  <w:num w:numId="9">
    <w:abstractNumId w:val="7"/>
  </w:num>
  <w:num w:numId="10">
    <w:abstractNumId w:val="12"/>
  </w:num>
  <w:num w:numId="11">
    <w:abstractNumId w:val="4"/>
  </w:num>
  <w:num w:numId="12">
    <w:abstractNumId w:val="13"/>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60C4B"/>
    <w:rsid w:val="000231B0"/>
    <w:rsid w:val="000515B6"/>
    <w:rsid w:val="000C666D"/>
    <w:rsid w:val="000E1EA4"/>
    <w:rsid w:val="00122AED"/>
    <w:rsid w:val="002D4411"/>
    <w:rsid w:val="0031624D"/>
    <w:rsid w:val="00345441"/>
    <w:rsid w:val="00345566"/>
    <w:rsid w:val="003566A0"/>
    <w:rsid w:val="00360C81"/>
    <w:rsid w:val="003E4803"/>
    <w:rsid w:val="00425A2C"/>
    <w:rsid w:val="004306D9"/>
    <w:rsid w:val="004323EA"/>
    <w:rsid w:val="00433A72"/>
    <w:rsid w:val="00435980"/>
    <w:rsid w:val="00451900"/>
    <w:rsid w:val="00467945"/>
    <w:rsid w:val="004B71BA"/>
    <w:rsid w:val="004C4F71"/>
    <w:rsid w:val="004E1C0F"/>
    <w:rsid w:val="004E6500"/>
    <w:rsid w:val="00534BCF"/>
    <w:rsid w:val="00563FCD"/>
    <w:rsid w:val="005E3EBD"/>
    <w:rsid w:val="00603739"/>
    <w:rsid w:val="00661BAF"/>
    <w:rsid w:val="00666A92"/>
    <w:rsid w:val="00683D56"/>
    <w:rsid w:val="006C6F71"/>
    <w:rsid w:val="006D69B7"/>
    <w:rsid w:val="006F0C2F"/>
    <w:rsid w:val="006F5040"/>
    <w:rsid w:val="00722968"/>
    <w:rsid w:val="00784B2E"/>
    <w:rsid w:val="00786375"/>
    <w:rsid w:val="007D6773"/>
    <w:rsid w:val="007F53CA"/>
    <w:rsid w:val="00843CBC"/>
    <w:rsid w:val="008521BA"/>
    <w:rsid w:val="008D60EC"/>
    <w:rsid w:val="009D482C"/>
    <w:rsid w:val="009D6577"/>
    <w:rsid w:val="009E0025"/>
    <w:rsid w:val="00AA27F4"/>
    <w:rsid w:val="00AD6F37"/>
    <w:rsid w:val="00AF3503"/>
    <w:rsid w:val="00B1786D"/>
    <w:rsid w:val="00B24553"/>
    <w:rsid w:val="00B76C78"/>
    <w:rsid w:val="00C11C1A"/>
    <w:rsid w:val="00C16CBB"/>
    <w:rsid w:val="00C23BC4"/>
    <w:rsid w:val="00C42E09"/>
    <w:rsid w:val="00C60F67"/>
    <w:rsid w:val="00C70E95"/>
    <w:rsid w:val="00CD0284"/>
    <w:rsid w:val="00CE3FB6"/>
    <w:rsid w:val="00D60C4B"/>
    <w:rsid w:val="00DE3C7E"/>
    <w:rsid w:val="00DE49AB"/>
    <w:rsid w:val="00E5549A"/>
    <w:rsid w:val="00E66C1B"/>
    <w:rsid w:val="00EA7378"/>
    <w:rsid w:val="00EB774E"/>
    <w:rsid w:val="00EF2548"/>
    <w:rsid w:val="00F0533B"/>
    <w:rsid w:val="00F47D83"/>
    <w:rsid w:val="00F52035"/>
    <w:rsid w:val="00F74F05"/>
    <w:rsid w:val="00F8629E"/>
    <w:rsid w:val="00F92652"/>
    <w:rsid w:val="00FC3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2772"/>
  <w15:docId w15:val="{C813C667-D149-459C-B6A4-6D56BB09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C4B"/>
    <w:rPr>
      <w:rFonts w:ascii="Calibri" w:eastAsia="Times New Roman" w:hAnsi="Calibri" w:cs="Times New Roman"/>
    </w:rPr>
  </w:style>
  <w:style w:type="paragraph" w:styleId="1">
    <w:name w:val="heading 1"/>
    <w:basedOn w:val="a"/>
    <w:next w:val="a"/>
    <w:link w:val="10"/>
    <w:uiPriority w:val="9"/>
    <w:qFormat/>
    <w:rsid w:val="00D60C4B"/>
    <w:pPr>
      <w:keepNext/>
      <w:keepLines/>
      <w:spacing w:before="480" w:after="0" w:line="240" w:lineRule="auto"/>
      <w:ind w:firstLine="454"/>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60C4B"/>
    <w:pPr>
      <w:keepNext/>
      <w:keepLines/>
      <w:spacing w:before="200" w:after="0" w:line="240" w:lineRule="auto"/>
      <w:ind w:firstLine="454"/>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C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60C4B"/>
    <w:rPr>
      <w:rFonts w:asciiTheme="majorHAnsi" w:eastAsiaTheme="majorEastAsia" w:hAnsiTheme="majorHAnsi" w:cstheme="majorBidi"/>
      <w:b/>
      <w:bCs/>
      <w:color w:val="4F81BD" w:themeColor="accent1"/>
      <w:sz w:val="26"/>
      <w:szCs w:val="26"/>
    </w:rPr>
  </w:style>
  <w:style w:type="paragraph" w:customStyle="1" w:styleId="a3">
    <w:name w:val="Основной_статья (Статья)"/>
    <w:basedOn w:val="a"/>
    <w:uiPriority w:val="99"/>
    <w:rsid w:val="00D60C4B"/>
    <w:pPr>
      <w:autoSpaceDE w:val="0"/>
      <w:autoSpaceDN w:val="0"/>
      <w:adjustRightInd w:val="0"/>
      <w:spacing w:after="0" w:line="240" w:lineRule="auto"/>
      <w:ind w:firstLine="340"/>
      <w:jc w:val="both"/>
      <w:textAlignment w:val="center"/>
    </w:pPr>
    <w:rPr>
      <w:rFonts w:ascii="Times New Roman" w:eastAsia="Calibri" w:hAnsi="Times New Roman"/>
      <w:color w:val="000000"/>
    </w:rPr>
  </w:style>
  <w:style w:type="paragraph" w:styleId="a4">
    <w:name w:val="List Paragraph"/>
    <w:basedOn w:val="a"/>
    <w:uiPriority w:val="34"/>
    <w:qFormat/>
    <w:rsid w:val="00D60C4B"/>
    <w:pPr>
      <w:spacing w:after="0" w:line="240" w:lineRule="auto"/>
      <w:ind w:left="720" w:firstLine="454"/>
      <w:contextualSpacing/>
      <w:jc w:val="both"/>
    </w:pPr>
    <w:rPr>
      <w:rFonts w:ascii="Times New Roman" w:eastAsia="Calibri" w:hAnsi="Times New Roman"/>
      <w:sz w:val="24"/>
    </w:rPr>
  </w:style>
  <w:style w:type="paragraph" w:styleId="a5">
    <w:name w:val="Balloon Text"/>
    <w:basedOn w:val="a"/>
    <w:link w:val="a6"/>
    <w:uiPriority w:val="99"/>
    <w:semiHidden/>
    <w:unhideWhenUsed/>
    <w:rsid w:val="00D60C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0C4B"/>
    <w:rPr>
      <w:rFonts w:ascii="Tahoma" w:eastAsia="Times New Roman" w:hAnsi="Tahoma" w:cs="Tahoma"/>
      <w:sz w:val="16"/>
      <w:szCs w:val="16"/>
    </w:rPr>
  </w:style>
  <w:style w:type="character" w:styleId="a7">
    <w:name w:val="Hyperlink"/>
    <w:basedOn w:val="a0"/>
    <w:uiPriority w:val="99"/>
    <w:unhideWhenUsed/>
    <w:rsid w:val="00683D56"/>
    <w:rPr>
      <w:color w:val="0000FF" w:themeColor="hyperlink"/>
      <w:u w:val="single"/>
    </w:rPr>
  </w:style>
  <w:style w:type="character" w:styleId="a8">
    <w:name w:val="FollowedHyperlink"/>
    <w:basedOn w:val="a0"/>
    <w:uiPriority w:val="99"/>
    <w:semiHidden/>
    <w:unhideWhenUsed/>
    <w:rsid w:val="00DE49AB"/>
    <w:rPr>
      <w:color w:val="800080" w:themeColor="followedHyperlink"/>
      <w:u w:val="single"/>
    </w:rPr>
  </w:style>
  <w:style w:type="character" w:styleId="a9">
    <w:name w:val="Strong"/>
    <w:basedOn w:val="a0"/>
    <w:uiPriority w:val="22"/>
    <w:qFormat/>
    <w:rsid w:val="00C42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chemi-ksc.ru/images/doc/aspirantura/Standart_Oforml_Otch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ras.ru/gost-2008-references.pdf" TargetMode="External"/><Relationship Id="rId11" Type="http://schemas.openxmlformats.org/officeDocument/2006/relationships/theme" Target="theme/theme1.xml"/><Relationship Id="rId5" Type="http://schemas.openxmlformats.org/officeDocument/2006/relationships/hyperlink" Target="https://teacode.com/online/ud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atonov@inbox.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na\Downloads\us_merchandandservic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287356321839212E-2"/>
          <c:y val="8.6785009861932966E-2"/>
          <c:w val="0.74882278626392562"/>
          <c:h val="0.82642998027613412"/>
        </c:manualLayout>
      </c:layout>
      <c:lineChart>
        <c:grouping val="standard"/>
        <c:varyColors val="1"/>
        <c:ser>
          <c:idx val="0"/>
          <c:order val="0"/>
          <c:tx>
            <c:strRef>
              <c:f>us_merchandandservices!$A$7</c:f>
              <c:strCache>
                <c:ptCount val="1"/>
                <c:pt idx="0">
                  <c:v>ECONOMY</c:v>
                </c:pt>
              </c:strCache>
            </c:strRef>
          </c:tx>
          <c:marker>
            <c:symbol val="none"/>
          </c:marker>
          <c:cat>
            <c:strRef>
              <c:f>us_merchandandservices!$B$6:$L$6</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us_merchandandservices!$B$7:$L$7</c:f>
              <c:numCache>
                <c:formatCode>General</c:formatCode>
                <c:ptCount val="11"/>
              </c:numCache>
            </c:numRef>
          </c:val>
          <c:smooth val="1"/>
          <c:extLst>
            <c:ext xmlns:c16="http://schemas.microsoft.com/office/drawing/2014/chart" uri="{C3380CC4-5D6E-409C-BE32-E72D297353CC}">
              <c16:uniqueId val="{00000000-D66D-4D8B-8B16-EA82AA7252F2}"/>
            </c:ext>
          </c:extLst>
        </c:ser>
        <c:ser>
          <c:idx val="1"/>
          <c:order val="1"/>
          <c:tx>
            <c:strRef>
              <c:f>us_merchandandservices!$A$8</c:f>
              <c:strCache>
                <c:ptCount val="1"/>
                <c:pt idx="0">
                  <c:v>Белоруссия</c:v>
                </c:pt>
              </c:strCache>
            </c:strRef>
          </c:tx>
          <c:marker>
            <c:symbol val="none"/>
          </c:marker>
          <c:cat>
            <c:strRef>
              <c:f>us_merchandandservices!$B$6:$L$6</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us_merchandandservices!$B$8:$L$8</c:f>
              <c:numCache>
                <c:formatCode>General</c:formatCode>
                <c:ptCount val="11"/>
                <c:pt idx="0">
                  <c:v>9305.49</c:v>
                </c:pt>
                <c:pt idx="1">
                  <c:v>11576</c:v>
                </c:pt>
                <c:pt idx="2">
                  <c:v>15689.1</c:v>
                </c:pt>
                <c:pt idx="3">
                  <c:v>18181.5</c:v>
                </c:pt>
                <c:pt idx="4">
                  <c:v>22235.5</c:v>
                </c:pt>
                <c:pt idx="5">
                  <c:v>27625.5</c:v>
                </c:pt>
                <c:pt idx="6">
                  <c:v>37062.699999999997</c:v>
                </c:pt>
                <c:pt idx="7">
                  <c:v>24849.9</c:v>
                </c:pt>
                <c:pt idx="8">
                  <c:v>29931.4</c:v>
                </c:pt>
                <c:pt idx="9">
                  <c:v>46038.7</c:v>
                </c:pt>
                <c:pt idx="10">
                  <c:v>56021.607774999997</c:v>
                </c:pt>
              </c:numCache>
            </c:numRef>
          </c:val>
          <c:smooth val="1"/>
          <c:extLst>
            <c:ext xmlns:c16="http://schemas.microsoft.com/office/drawing/2014/chart" uri="{C3380CC4-5D6E-409C-BE32-E72D297353CC}">
              <c16:uniqueId val="{00000001-D66D-4D8B-8B16-EA82AA7252F2}"/>
            </c:ext>
          </c:extLst>
        </c:ser>
        <c:ser>
          <c:idx val="2"/>
          <c:order val="2"/>
          <c:tx>
            <c:strRef>
              <c:f>us_merchandandservices!$A$9</c:f>
              <c:strCache>
                <c:ptCount val="1"/>
                <c:pt idx="0">
                  <c:v>Казахстан</c:v>
                </c:pt>
              </c:strCache>
            </c:strRef>
          </c:tx>
          <c:marker>
            <c:symbol val="none"/>
          </c:marker>
          <c:cat>
            <c:strRef>
              <c:f>us_merchandandservices!$B$6:$L$6</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us_merchandandservices!$B$9:$L$9</c:f>
              <c:numCache>
                <c:formatCode>General</c:formatCode>
                <c:ptCount val="11"/>
                <c:pt idx="0">
                  <c:v>11567.32</c:v>
                </c:pt>
                <c:pt idx="1">
                  <c:v>14944.89</c:v>
                </c:pt>
                <c:pt idx="2">
                  <c:v>22612.29</c:v>
                </c:pt>
                <c:pt idx="3">
                  <c:v>30529.040000000001</c:v>
                </c:pt>
                <c:pt idx="4">
                  <c:v>41580.850000000013</c:v>
                </c:pt>
                <c:pt idx="5">
                  <c:v>51915.43</c:v>
                </c:pt>
                <c:pt idx="6">
                  <c:v>76396.39</c:v>
                </c:pt>
                <c:pt idx="7">
                  <c:v>48166.83</c:v>
                </c:pt>
                <c:pt idx="8">
                  <c:v>65837.370000000024</c:v>
                </c:pt>
                <c:pt idx="9">
                  <c:v>95124.990199999971</c:v>
                </c:pt>
                <c:pt idx="10">
                  <c:v>97942.097618</c:v>
                </c:pt>
              </c:numCache>
            </c:numRef>
          </c:val>
          <c:smooth val="1"/>
          <c:extLst>
            <c:ext xmlns:c16="http://schemas.microsoft.com/office/drawing/2014/chart" uri="{C3380CC4-5D6E-409C-BE32-E72D297353CC}">
              <c16:uniqueId val="{00000002-D66D-4D8B-8B16-EA82AA7252F2}"/>
            </c:ext>
          </c:extLst>
        </c:ser>
        <c:ser>
          <c:idx val="3"/>
          <c:order val="3"/>
          <c:tx>
            <c:strRef>
              <c:f>us_merchandandservices!$A$10</c:f>
              <c:strCache>
                <c:ptCount val="1"/>
                <c:pt idx="0">
                  <c:v>Россия</c:v>
                </c:pt>
              </c:strCache>
            </c:strRef>
          </c:tx>
          <c:marker>
            <c:symbol val="none"/>
          </c:marker>
          <c:cat>
            <c:strRef>
              <c:f>us_merchandandservices!$B$6:$L$6</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us_merchandandservices!$B$10:$L$10</c:f>
              <c:numCache>
                <c:formatCode>General</c:formatCode>
                <c:ptCount val="11"/>
                <c:pt idx="0">
                  <c:v>120911.7</c:v>
                </c:pt>
                <c:pt idx="1">
                  <c:v>152157.6</c:v>
                </c:pt>
                <c:pt idx="2">
                  <c:v>203801.7</c:v>
                </c:pt>
                <c:pt idx="3">
                  <c:v>268768.09999999998</c:v>
                </c:pt>
                <c:pt idx="4">
                  <c:v>334652.2</c:v>
                </c:pt>
                <c:pt idx="5">
                  <c:v>393657.59999999998</c:v>
                </c:pt>
                <c:pt idx="6">
                  <c:v>522781.4</c:v>
                </c:pt>
                <c:pt idx="7">
                  <c:v>344903.58</c:v>
                </c:pt>
                <c:pt idx="8">
                  <c:v>445524.02</c:v>
                </c:pt>
                <c:pt idx="9">
                  <c:v>575326.48800000001</c:v>
                </c:pt>
                <c:pt idx="10">
                  <c:v>595107.80143899994</c:v>
                </c:pt>
              </c:numCache>
            </c:numRef>
          </c:val>
          <c:smooth val="1"/>
          <c:extLst>
            <c:ext xmlns:c16="http://schemas.microsoft.com/office/drawing/2014/chart" uri="{C3380CC4-5D6E-409C-BE32-E72D297353CC}">
              <c16:uniqueId val="{00000003-D66D-4D8B-8B16-EA82AA7252F2}"/>
            </c:ext>
          </c:extLst>
        </c:ser>
        <c:ser>
          <c:idx val="4"/>
          <c:order val="4"/>
          <c:tx>
            <c:strRef>
              <c:f>us_merchandandservices!$A$11</c:f>
              <c:strCache>
                <c:ptCount val="1"/>
                <c:pt idx="0">
                  <c:v>ЕЭП</c:v>
                </c:pt>
              </c:strCache>
            </c:strRef>
          </c:tx>
          <c:marker>
            <c:symbol val="none"/>
          </c:marker>
          <c:cat>
            <c:strRef>
              <c:f>us_merchandandservices!$B$6:$L$6</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us_merchandandservices!$B$11:$L$11</c:f>
              <c:numCache>
                <c:formatCode>General</c:formatCode>
                <c:ptCount val="11"/>
                <c:pt idx="0">
                  <c:v>141784.51</c:v>
                </c:pt>
                <c:pt idx="1">
                  <c:v>178678.49</c:v>
                </c:pt>
                <c:pt idx="2">
                  <c:v>242103.09000000003</c:v>
                </c:pt>
                <c:pt idx="3">
                  <c:v>317478.63999999996</c:v>
                </c:pt>
                <c:pt idx="4">
                  <c:v>398468.55</c:v>
                </c:pt>
                <c:pt idx="5">
                  <c:v>473198.52999999997</c:v>
                </c:pt>
                <c:pt idx="6">
                  <c:v>636240.49</c:v>
                </c:pt>
                <c:pt idx="7">
                  <c:v>417920.31000000006</c:v>
                </c:pt>
                <c:pt idx="8">
                  <c:v>541292.78999998397</c:v>
                </c:pt>
                <c:pt idx="9">
                  <c:v>716490.17819999636</c:v>
                </c:pt>
                <c:pt idx="10">
                  <c:v>749071.50683200045</c:v>
                </c:pt>
              </c:numCache>
            </c:numRef>
          </c:val>
          <c:smooth val="1"/>
          <c:extLst>
            <c:ext xmlns:c16="http://schemas.microsoft.com/office/drawing/2014/chart" uri="{C3380CC4-5D6E-409C-BE32-E72D297353CC}">
              <c16:uniqueId val="{00000004-D66D-4D8B-8B16-EA82AA7252F2}"/>
            </c:ext>
          </c:extLst>
        </c:ser>
        <c:dLbls>
          <c:showLegendKey val="0"/>
          <c:showVal val="0"/>
          <c:showCatName val="0"/>
          <c:showSerName val="0"/>
          <c:showPercent val="0"/>
          <c:showBubbleSize val="0"/>
        </c:dLbls>
        <c:smooth val="0"/>
        <c:axId val="98843648"/>
        <c:axId val="98849536"/>
      </c:lineChart>
      <c:catAx>
        <c:axId val="98843648"/>
        <c:scaling>
          <c:orientation val="minMax"/>
        </c:scaling>
        <c:delete val="1"/>
        <c:axPos val="b"/>
        <c:numFmt formatCode="General" sourceLinked="0"/>
        <c:majorTickMark val="cross"/>
        <c:minorTickMark val="cross"/>
        <c:tickLblPos val="none"/>
        <c:crossAx val="98849536"/>
        <c:crosses val="autoZero"/>
        <c:auto val="1"/>
        <c:lblAlgn val="ctr"/>
        <c:lblOffset val="100"/>
        <c:noMultiLvlLbl val="1"/>
      </c:catAx>
      <c:valAx>
        <c:axId val="98849536"/>
        <c:scaling>
          <c:orientation val="minMax"/>
        </c:scaling>
        <c:delete val="1"/>
        <c:axPos val="l"/>
        <c:majorGridlines/>
        <c:numFmt formatCode="General" sourceLinked="1"/>
        <c:majorTickMark val="cross"/>
        <c:minorTickMark val="cross"/>
        <c:tickLblPos val="none"/>
        <c:crossAx val="98843648"/>
        <c:crosses val="autoZero"/>
        <c:crossBetween val="between"/>
      </c:valAx>
    </c:plotArea>
    <c:legend>
      <c:legendPos val="r"/>
      <c:legendEntry>
        <c:idx val="0"/>
        <c:delete val="1"/>
      </c:legendEntry>
      <c:layout/>
      <c:overlay val="1"/>
    </c:legend>
    <c:plotVisOnly val="1"/>
    <c:dispBlanksAs val="zero"/>
    <c:showDLblsOverMax val="1"/>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1467</Words>
  <Characters>8363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Я.А. Калугина</cp:lastModifiedBy>
  <cp:revision>46</cp:revision>
  <cp:lastPrinted>2019-12-19T09:31:00Z</cp:lastPrinted>
  <dcterms:created xsi:type="dcterms:W3CDTF">2018-01-16T10:12:00Z</dcterms:created>
  <dcterms:modified xsi:type="dcterms:W3CDTF">2021-02-02T12:20:00Z</dcterms:modified>
</cp:coreProperties>
</file>